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108" w:type="dxa"/>
        <w:tblLook w:val="0000"/>
      </w:tblPr>
      <w:tblGrid>
        <w:gridCol w:w="3544"/>
        <w:gridCol w:w="6237"/>
      </w:tblGrid>
      <w:tr w:rsidR="00791805" w:rsidRPr="00791805" w:rsidTr="001D024D">
        <w:trPr>
          <w:trHeight w:val="1437"/>
        </w:trPr>
        <w:tc>
          <w:tcPr>
            <w:tcW w:w="3544" w:type="dxa"/>
          </w:tcPr>
          <w:p w:rsidR="005D6B1C" w:rsidRPr="00791805" w:rsidRDefault="005D6B1C" w:rsidP="007136DA">
            <w:pPr>
              <w:ind w:left="-108" w:right="-108"/>
              <w:jc w:val="center"/>
              <w:rPr>
                <w:b/>
                <w:sz w:val="28"/>
                <w:szCs w:val="28"/>
              </w:rPr>
            </w:pPr>
            <w:r w:rsidRPr="00791805">
              <w:rPr>
                <w:b/>
                <w:sz w:val="28"/>
                <w:szCs w:val="28"/>
              </w:rPr>
              <w:t>ỦY BAN MTTQ VIỆT NAM</w:t>
            </w:r>
          </w:p>
          <w:p w:rsidR="005D6B1C" w:rsidRPr="00791805" w:rsidRDefault="005D6B1C" w:rsidP="007136DA">
            <w:pPr>
              <w:ind w:left="-108" w:right="-108"/>
              <w:jc w:val="center"/>
              <w:rPr>
                <w:szCs w:val="28"/>
              </w:rPr>
            </w:pPr>
            <w:r w:rsidRPr="00791805">
              <w:rPr>
                <w:b/>
                <w:sz w:val="28"/>
                <w:szCs w:val="28"/>
              </w:rPr>
              <w:t>TỈNH BÌNH ĐỊNH</w:t>
            </w:r>
          </w:p>
          <w:p w:rsidR="005D6B1C" w:rsidRPr="00791805" w:rsidRDefault="000B029D" w:rsidP="007136DA">
            <w:pPr>
              <w:ind w:left="-108" w:right="-108"/>
              <w:jc w:val="center"/>
              <w:rPr>
                <w:b/>
                <w:sz w:val="16"/>
                <w:szCs w:val="28"/>
              </w:rPr>
            </w:pPr>
            <w:r w:rsidRPr="000B029D">
              <w:rPr>
                <w:b/>
                <w:noProof/>
                <w:lang w:val="vi-VN" w:eastAsia="vi-VN"/>
              </w:rPr>
              <w:pict>
                <v:line id="Line 3" o:spid="_x0000_s1026" style="position:absolute;left:0;text-align:left;z-index:251661312;visibility:visible;mso-wrap-distance-top:-3e-5mm;mso-wrap-distance-bottom:-3e-5mm" from="28.25pt,2.15pt" to="140.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"/>
              </w:pict>
            </w:r>
          </w:p>
          <w:p w:rsidR="005D6B1C" w:rsidRPr="00791805" w:rsidRDefault="00BA1171" w:rsidP="001D024D">
            <w:pPr>
              <w:ind w:left="-108" w:right="-108"/>
              <w:jc w:val="center"/>
              <w:rPr>
                <w:sz w:val="28"/>
                <w:szCs w:val="28"/>
              </w:rPr>
            </w:pPr>
            <w:r w:rsidRPr="00791805">
              <w:rPr>
                <w:sz w:val="28"/>
                <w:szCs w:val="28"/>
              </w:rPr>
              <w:t xml:space="preserve">Số: </w:t>
            </w:r>
            <w:r w:rsidRPr="00791805">
              <w:rPr>
                <w:b/>
                <w:sz w:val="28"/>
                <w:szCs w:val="28"/>
              </w:rPr>
              <w:t>05</w:t>
            </w:r>
            <w:r w:rsidR="005D6B1C" w:rsidRPr="00791805">
              <w:rPr>
                <w:sz w:val="28"/>
                <w:szCs w:val="28"/>
              </w:rPr>
              <w:t>/</w:t>
            </w:r>
            <w:r w:rsidR="001D024D" w:rsidRPr="00791805">
              <w:rPr>
                <w:sz w:val="28"/>
                <w:szCs w:val="28"/>
              </w:rPr>
              <w:t>CTr</w:t>
            </w:r>
            <w:r w:rsidR="005D6B1C" w:rsidRPr="00791805">
              <w:rPr>
                <w:sz w:val="28"/>
                <w:szCs w:val="28"/>
              </w:rPr>
              <w:t>-MTTQ-</w:t>
            </w:r>
            <w:r w:rsidR="001D024D" w:rsidRPr="00791805">
              <w:rPr>
                <w:sz w:val="28"/>
                <w:szCs w:val="28"/>
              </w:rPr>
              <w:t>UB</w:t>
            </w:r>
          </w:p>
          <w:p w:rsidR="001C550C" w:rsidRPr="00791805" w:rsidRDefault="001C550C" w:rsidP="001D024D">
            <w:pPr>
              <w:ind w:left="-108" w:right="-108"/>
              <w:jc w:val="center"/>
              <w:rPr>
                <w:b/>
                <w:sz w:val="28"/>
                <w:szCs w:val="28"/>
              </w:rPr>
            </w:pPr>
          </w:p>
        </w:tc>
        <w:tc>
          <w:tcPr>
            <w:tcW w:w="6237" w:type="dxa"/>
          </w:tcPr>
          <w:p w:rsidR="005D6B1C" w:rsidRPr="00791805" w:rsidRDefault="005D6B1C" w:rsidP="007136DA">
            <w:pPr>
              <w:jc w:val="center"/>
              <w:rPr>
                <w:b/>
                <w:bCs/>
                <w:szCs w:val="28"/>
              </w:rPr>
            </w:pPr>
            <w:r w:rsidRPr="00791805">
              <w:rPr>
                <w:b/>
                <w:bCs/>
                <w:szCs w:val="28"/>
              </w:rPr>
              <w:t>CỘNG HÒA XÃ HỘI CHỦ NGHĨA VIỆT NAM</w:t>
            </w:r>
          </w:p>
          <w:p w:rsidR="001D024D" w:rsidRPr="00791805" w:rsidRDefault="005D6B1C" w:rsidP="001D024D">
            <w:pPr>
              <w:jc w:val="center"/>
              <w:rPr>
                <w:b/>
                <w:bCs/>
                <w:sz w:val="28"/>
                <w:szCs w:val="28"/>
              </w:rPr>
            </w:pPr>
            <w:r w:rsidRPr="00791805">
              <w:rPr>
                <w:b/>
                <w:bCs/>
                <w:sz w:val="28"/>
                <w:szCs w:val="28"/>
              </w:rPr>
              <w:t>Độc lập - Tự do - Hạnh phúc</w:t>
            </w:r>
          </w:p>
          <w:p w:rsidR="001D024D" w:rsidRPr="00791805" w:rsidRDefault="000B029D" w:rsidP="001D024D">
            <w:pPr>
              <w:jc w:val="center"/>
              <w:rPr>
                <w:b/>
                <w:bCs/>
                <w:sz w:val="18"/>
                <w:szCs w:val="28"/>
              </w:rPr>
            </w:pPr>
            <w:r w:rsidRPr="000B029D">
              <w:rPr>
                <w:noProof/>
                <w:lang w:val="vi-VN" w:eastAsia="vi-VN"/>
              </w:rPr>
              <w:pict>
                <v:line id="Line 2" o:spid="_x0000_s1028" style="position:absolute;left:0;text-align:left;z-index:251660288;visibility:visible;mso-wrap-distance-top:-3e-5mm;mso-wrap-distance-bottom:-3e-5mm" from="66.1pt,1.95pt" to="23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9w9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"/>
              </w:pict>
            </w:r>
          </w:p>
          <w:p w:rsidR="005D6B1C" w:rsidRPr="00791805" w:rsidRDefault="00FE179A" w:rsidP="00BA1171">
            <w:pPr>
              <w:jc w:val="center"/>
              <w:rPr>
                <w:b/>
                <w:bCs/>
                <w:sz w:val="28"/>
                <w:szCs w:val="28"/>
              </w:rPr>
            </w:pPr>
            <w:r w:rsidRPr="00791805">
              <w:rPr>
                <w:i/>
                <w:sz w:val="28"/>
                <w:szCs w:val="28"/>
              </w:rPr>
              <w:t>Bình Định, ngày</w:t>
            </w:r>
            <w:r w:rsidR="00BA1171" w:rsidRPr="00791805">
              <w:rPr>
                <w:i/>
                <w:sz w:val="28"/>
                <w:szCs w:val="28"/>
              </w:rPr>
              <w:t xml:space="preserve"> 06 </w:t>
            </w:r>
            <w:r w:rsidR="008D03B6" w:rsidRPr="00791805">
              <w:rPr>
                <w:i/>
                <w:sz w:val="28"/>
                <w:szCs w:val="28"/>
              </w:rPr>
              <w:t xml:space="preserve">tháng </w:t>
            </w:r>
            <w:r w:rsidR="00BA1171" w:rsidRPr="00791805">
              <w:rPr>
                <w:i/>
                <w:sz w:val="28"/>
                <w:szCs w:val="28"/>
              </w:rPr>
              <w:t>0</w:t>
            </w:r>
            <w:r w:rsidR="008D03B6" w:rsidRPr="00791805">
              <w:rPr>
                <w:i/>
                <w:sz w:val="28"/>
                <w:szCs w:val="28"/>
              </w:rPr>
              <w:t>1</w:t>
            </w:r>
            <w:r w:rsidR="005D6B1C" w:rsidRPr="00791805">
              <w:rPr>
                <w:i/>
                <w:sz w:val="28"/>
                <w:szCs w:val="28"/>
              </w:rPr>
              <w:t>năm 20</w:t>
            </w:r>
            <w:r w:rsidR="001D024D" w:rsidRPr="00791805">
              <w:rPr>
                <w:i/>
                <w:sz w:val="28"/>
                <w:szCs w:val="28"/>
              </w:rPr>
              <w:t>2</w:t>
            </w:r>
            <w:r w:rsidR="00BA1171" w:rsidRPr="00791805">
              <w:rPr>
                <w:i/>
                <w:sz w:val="28"/>
                <w:szCs w:val="28"/>
              </w:rPr>
              <w:t>2</w:t>
            </w:r>
          </w:p>
        </w:tc>
      </w:tr>
    </w:tbl>
    <w:p w:rsidR="00B424C7" w:rsidRPr="00791805" w:rsidRDefault="00B424C7" w:rsidP="001D024D">
      <w:pPr>
        <w:tabs>
          <w:tab w:val="left" w:pos="1778"/>
          <w:tab w:val="center" w:pos="4848"/>
        </w:tabs>
        <w:jc w:val="center"/>
        <w:rPr>
          <w:b/>
          <w:sz w:val="28"/>
          <w:szCs w:val="28"/>
        </w:rPr>
      </w:pPr>
    </w:p>
    <w:p w:rsidR="001D024D" w:rsidRPr="00791805" w:rsidRDefault="001D024D" w:rsidP="001D024D">
      <w:pPr>
        <w:tabs>
          <w:tab w:val="left" w:pos="1778"/>
          <w:tab w:val="center" w:pos="4848"/>
        </w:tabs>
        <w:jc w:val="center"/>
        <w:rPr>
          <w:b/>
          <w:sz w:val="28"/>
          <w:szCs w:val="28"/>
        </w:rPr>
      </w:pPr>
      <w:r w:rsidRPr="00791805">
        <w:rPr>
          <w:b/>
          <w:sz w:val="28"/>
          <w:szCs w:val="28"/>
        </w:rPr>
        <w:t>CHƯƠNG TRÌNH</w:t>
      </w:r>
    </w:p>
    <w:p w:rsidR="001D024D" w:rsidRPr="00791805" w:rsidRDefault="001D024D" w:rsidP="001D024D">
      <w:pPr>
        <w:tabs>
          <w:tab w:val="left" w:pos="1778"/>
          <w:tab w:val="center" w:pos="4848"/>
        </w:tabs>
        <w:jc w:val="center"/>
        <w:rPr>
          <w:b/>
          <w:sz w:val="28"/>
          <w:szCs w:val="28"/>
        </w:rPr>
      </w:pPr>
      <w:r w:rsidRPr="00791805">
        <w:rPr>
          <w:b/>
          <w:sz w:val="28"/>
          <w:szCs w:val="28"/>
        </w:rPr>
        <w:t>Phối hợp và thống nhất hành động</w:t>
      </w:r>
    </w:p>
    <w:p w:rsidR="001D024D" w:rsidRPr="00791805" w:rsidRDefault="001D024D" w:rsidP="001D024D">
      <w:pPr>
        <w:tabs>
          <w:tab w:val="left" w:pos="1778"/>
          <w:tab w:val="center" w:pos="4848"/>
        </w:tabs>
        <w:jc w:val="center"/>
        <w:rPr>
          <w:b/>
          <w:sz w:val="28"/>
          <w:szCs w:val="28"/>
        </w:rPr>
      </w:pPr>
      <w:r w:rsidRPr="00791805">
        <w:rPr>
          <w:b/>
          <w:sz w:val="28"/>
          <w:szCs w:val="28"/>
        </w:rPr>
        <w:t xml:space="preserve">của Ủy ban MTTQ </w:t>
      </w:r>
      <w:r w:rsidR="008D03B6" w:rsidRPr="00791805">
        <w:rPr>
          <w:b/>
          <w:sz w:val="28"/>
          <w:szCs w:val="28"/>
        </w:rPr>
        <w:t>Việt Nam tỉnh Bình Định năm 202</w:t>
      </w:r>
      <w:r w:rsidR="00C41E77" w:rsidRPr="00791805">
        <w:rPr>
          <w:b/>
          <w:sz w:val="28"/>
          <w:szCs w:val="28"/>
        </w:rPr>
        <w:t>2</w:t>
      </w:r>
    </w:p>
    <w:p w:rsidR="005D6B1C" w:rsidRPr="00791805" w:rsidRDefault="000B029D" w:rsidP="005D6B1C">
      <w:pPr>
        <w:spacing w:before="60" w:after="60"/>
        <w:jc w:val="center"/>
        <w:rPr>
          <w:sz w:val="28"/>
          <w:szCs w:val="28"/>
        </w:rPr>
      </w:pPr>
      <w:r w:rsidRPr="000B029D">
        <w:rPr>
          <w:b/>
          <w:noProof/>
          <w:sz w:val="28"/>
          <w:szCs w:val="28"/>
          <w:lang w:val="vi-VN" w:eastAsia="vi-VN"/>
        </w:rPr>
        <w:pict>
          <v:line id="Line 4" o:spid="_x0000_s1027" style="position:absolute;left:0;text-align:left;z-index:251662336;visibility:visible;mso-wrap-distance-top:-3e-5mm;mso-wrap-distance-bottom:-3e-5mm" from="221.65pt,5.85pt" to="259.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0I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"/>
        </w:pict>
      </w:r>
    </w:p>
    <w:p w:rsidR="00E27452" w:rsidRPr="00791805" w:rsidRDefault="00E27452" w:rsidP="00F76B6D">
      <w:pPr>
        <w:spacing w:before="80"/>
        <w:ind w:firstLine="426"/>
        <w:jc w:val="both"/>
        <w:rPr>
          <w:b/>
          <w:spacing w:val="-4"/>
          <w:sz w:val="10"/>
          <w:szCs w:val="28"/>
        </w:rPr>
      </w:pPr>
    </w:p>
    <w:p w:rsidR="00C30216" w:rsidRPr="00791805" w:rsidRDefault="00C30216" w:rsidP="00E13779">
      <w:pPr>
        <w:spacing w:before="120"/>
        <w:ind w:firstLine="567"/>
        <w:jc w:val="both"/>
        <w:rPr>
          <w:sz w:val="28"/>
          <w:szCs w:val="28"/>
        </w:rPr>
      </w:pPr>
      <w:r w:rsidRPr="00791805">
        <w:rPr>
          <w:sz w:val="28"/>
          <w:szCs w:val="28"/>
        </w:rPr>
        <w:t xml:space="preserve">Để góp phần thực hiện thắng lợi Nghị quyết </w:t>
      </w:r>
      <w:r w:rsidRPr="00791805">
        <w:rPr>
          <w:sz w:val="28"/>
          <w:szCs w:val="28"/>
          <w:lang w:val="vi-VN"/>
        </w:rPr>
        <w:t xml:space="preserve">Đại hội </w:t>
      </w:r>
      <w:r w:rsidR="001D024D" w:rsidRPr="00791805">
        <w:rPr>
          <w:sz w:val="28"/>
          <w:szCs w:val="28"/>
        </w:rPr>
        <w:t>MTTQ</w:t>
      </w:r>
      <w:r w:rsidRPr="00791805">
        <w:rPr>
          <w:sz w:val="28"/>
          <w:szCs w:val="28"/>
          <w:lang w:val="vi-VN"/>
        </w:rPr>
        <w:t xml:space="preserve"> Việt Nam</w:t>
      </w:r>
      <w:r w:rsidR="001D024D" w:rsidRPr="00791805">
        <w:rPr>
          <w:sz w:val="28"/>
          <w:szCs w:val="28"/>
        </w:rPr>
        <w:t xml:space="preserve"> lần thứ IX</w:t>
      </w:r>
      <w:r w:rsidRPr="00791805">
        <w:rPr>
          <w:sz w:val="28"/>
          <w:szCs w:val="28"/>
        </w:rPr>
        <w:t>, Nghị quyết</w:t>
      </w:r>
      <w:r w:rsidR="008D03B6" w:rsidRPr="00791805">
        <w:rPr>
          <w:sz w:val="28"/>
          <w:szCs w:val="28"/>
        </w:rPr>
        <w:t xml:space="preserve"> Đại hội Đảng bộ tỉnh lần thứ X</w:t>
      </w:r>
      <w:r w:rsidRPr="00791805">
        <w:rPr>
          <w:sz w:val="28"/>
          <w:szCs w:val="28"/>
        </w:rPr>
        <w:t>X</w:t>
      </w:r>
      <w:r w:rsidR="001D024D" w:rsidRPr="00791805">
        <w:rPr>
          <w:sz w:val="28"/>
          <w:szCs w:val="28"/>
        </w:rPr>
        <w:t xml:space="preserve">, Nghị quyết </w:t>
      </w:r>
      <w:r w:rsidR="001D024D" w:rsidRPr="00791805">
        <w:rPr>
          <w:sz w:val="28"/>
          <w:szCs w:val="28"/>
          <w:lang w:val="vi-VN"/>
        </w:rPr>
        <w:t xml:space="preserve">Đại hội </w:t>
      </w:r>
      <w:r w:rsidR="001D024D" w:rsidRPr="00791805">
        <w:rPr>
          <w:sz w:val="28"/>
          <w:szCs w:val="28"/>
        </w:rPr>
        <w:t>MTTQ</w:t>
      </w:r>
      <w:r w:rsidR="001D024D" w:rsidRPr="00791805">
        <w:rPr>
          <w:sz w:val="28"/>
          <w:szCs w:val="28"/>
          <w:lang w:val="vi-VN"/>
        </w:rPr>
        <w:t xml:space="preserve"> Việt Nam</w:t>
      </w:r>
      <w:r w:rsidR="001D024D" w:rsidRPr="00791805">
        <w:rPr>
          <w:sz w:val="28"/>
          <w:szCs w:val="28"/>
        </w:rPr>
        <w:t xml:space="preserve"> tỉnh lần thứ X</w:t>
      </w:r>
      <w:r w:rsidR="00974064" w:rsidRPr="00791805">
        <w:rPr>
          <w:sz w:val="28"/>
          <w:szCs w:val="28"/>
        </w:rPr>
        <w:t>I</w:t>
      </w:r>
      <w:r w:rsidRPr="00791805">
        <w:rPr>
          <w:sz w:val="28"/>
          <w:szCs w:val="28"/>
        </w:rPr>
        <w:t xml:space="preserve"> và kế hoạch phát triển kinh tế - xã hội của tỉnh năm 202</w:t>
      </w:r>
      <w:r w:rsidR="00C41E77" w:rsidRPr="00791805">
        <w:rPr>
          <w:sz w:val="28"/>
          <w:szCs w:val="28"/>
        </w:rPr>
        <w:t>2</w:t>
      </w:r>
      <w:r w:rsidRPr="00791805">
        <w:rPr>
          <w:sz w:val="28"/>
          <w:szCs w:val="28"/>
        </w:rPr>
        <w:t>, Ủy ban MTTQ Việt Nam tỉnh xây dựng C</w:t>
      </w:r>
      <w:r w:rsidRPr="00791805">
        <w:rPr>
          <w:bCs/>
          <w:sz w:val="28"/>
          <w:szCs w:val="28"/>
        </w:rPr>
        <w:t xml:space="preserve">hương trình phối hợp và thống nhất hành động </w:t>
      </w:r>
      <w:r w:rsidRPr="00791805">
        <w:rPr>
          <w:sz w:val="28"/>
          <w:szCs w:val="28"/>
        </w:rPr>
        <w:t>năm 202</w:t>
      </w:r>
      <w:r w:rsidR="00C41E77" w:rsidRPr="00791805">
        <w:rPr>
          <w:sz w:val="28"/>
          <w:szCs w:val="28"/>
        </w:rPr>
        <w:t>2</w:t>
      </w:r>
      <w:r w:rsidRPr="00791805">
        <w:rPr>
          <w:sz w:val="28"/>
          <w:szCs w:val="28"/>
        </w:rPr>
        <w:t>, với những nhiệm vụ trọng tâm sau:</w:t>
      </w:r>
    </w:p>
    <w:p w:rsidR="00C33927" w:rsidRPr="00791805" w:rsidRDefault="00C33927" w:rsidP="00E13779">
      <w:pPr>
        <w:spacing w:before="120"/>
        <w:ind w:firstLine="567"/>
        <w:jc w:val="both"/>
        <w:rPr>
          <w:b/>
          <w:sz w:val="28"/>
          <w:szCs w:val="28"/>
        </w:rPr>
      </w:pPr>
      <w:r w:rsidRPr="00791805">
        <w:rPr>
          <w:b/>
          <w:sz w:val="28"/>
          <w:szCs w:val="28"/>
        </w:rPr>
        <w:t xml:space="preserve">I. </w:t>
      </w:r>
      <w:r w:rsidR="00F1053C" w:rsidRPr="00791805">
        <w:rPr>
          <w:b/>
          <w:sz w:val="28"/>
          <w:szCs w:val="28"/>
        </w:rPr>
        <w:t>T</w:t>
      </w:r>
      <w:r w:rsidRPr="00791805">
        <w:rPr>
          <w:b/>
          <w:sz w:val="28"/>
          <w:szCs w:val="28"/>
        </w:rPr>
        <w:t>RỌNG TÂM CÔNG TÁC NĂM  2022</w:t>
      </w:r>
    </w:p>
    <w:p w:rsidR="00CB765A" w:rsidRPr="00791805" w:rsidRDefault="00CB765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pacing w:val="-2"/>
          <w:sz w:val="28"/>
          <w:szCs w:val="28"/>
          <w:lang w:val="nb-NO"/>
        </w:rPr>
      </w:pPr>
      <w:r w:rsidRPr="00791805">
        <w:rPr>
          <w:rFonts w:eastAsiaTheme="minorHAnsi"/>
          <w:b/>
          <w:sz w:val="28"/>
          <w:szCs w:val="28"/>
        </w:rPr>
        <w:t xml:space="preserve">1. </w:t>
      </w:r>
      <w:r w:rsidRPr="00791805">
        <w:rPr>
          <w:rFonts w:eastAsiaTheme="minorHAnsi"/>
          <w:sz w:val="28"/>
          <w:szCs w:val="28"/>
        </w:rPr>
        <w:t>Triển khai công tác</w:t>
      </w:r>
      <w:r w:rsidR="00C2080B" w:rsidRPr="00791805">
        <w:rPr>
          <w:rFonts w:eastAsiaTheme="minorHAnsi"/>
          <w:sz w:val="28"/>
          <w:szCs w:val="28"/>
        </w:rPr>
        <w:t xml:space="preserve"> tuyên truyền, vận động nhân dân thực hiện các chủ trương của Đảng chính sách pháp luật Nhà nước;</w:t>
      </w:r>
      <w:r w:rsidRPr="00791805">
        <w:rPr>
          <w:rFonts w:eastAsiaTheme="minorHAnsi"/>
          <w:sz w:val="28"/>
          <w:szCs w:val="28"/>
        </w:rPr>
        <w:t xml:space="preserve"> thông tin tuyên tuyền về các ngày lễ, kỷ niệm của đất nước, của MTTQ Việt Nam, của các tổ chức thành viên, của tỉnh; chủ động nắm tình hình tư tưởng trong các tầng lớp nhân dân; thực hiện Đề án “Đổi mới công tác thông tin, tuyên truyền của Mặt trận Tổ quốc Việt Nam”, trong đó tập trung xây dựng và phát huy các kênh thông tin: Fanpage Facebook, nhóm Zalo, nâng cao chất lượng các tin, bài tuyên truyên về hoạt động của Mặt trận, các tổ chức thành viên, về đại đoàn kết toàn dân tộc. </w:t>
      </w:r>
      <w:r w:rsidRPr="00791805">
        <w:rPr>
          <w:spacing w:val="-2"/>
          <w:sz w:val="28"/>
          <w:szCs w:val="28"/>
          <w:lang w:val="nb-NO"/>
        </w:rPr>
        <w:t>Phát huy vai trò tích cực của các cá nhân tiêu biểu trong các giai tầng xã hội, nhất là các chức sắc, nhà tu hành các tôn giáo, người có uy tín trong đồng bào dân tộc thiểu số, các nhân sĩ trí thức, người đứng đầu các tộc họ... trong công công tác tuyên truyền, vận động.</w:t>
      </w:r>
    </w:p>
    <w:p w:rsidR="00CB765A" w:rsidRPr="00791805" w:rsidRDefault="00CB765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pacing w:val="-2"/>
          <w:sz w:val="28"/>
          <w:szCs w:val="28"/>
        </w:rPr>
      </w:pPr>
      <w:r w:rsidRPr="00791805">
        <w:rPr>
          <w:b/>
          <w:spacing w:val="-2"/>
          <w:sz w:val="28"/>
          <w:szCs w:val="28"/>
        </w:rPr>
        <w:t>2.</w:t>
      </w:r>
      <w:r w:rsidRPr="00791805">
        <w:rPr>
          <w:spacing w:val="-2"/>
          <w:sz w:val="28"/>
          <w:szCs w:val="28"/>
        </w:rPr>
        <w:t xml:space="preserve"> Vận động và p</w:t>
      </w:r>
      <w:r w:rsidRPr="00791805">
        <w:rPr>
          <w:spacing w:val="-2"/>
          <w:sz w:val="28"/>
          <w:szCs w:val="28"/>
          <w:lang w:val="vi-VN"/>
        </w:rPr>
        <w:t>hát huy tinh thầnsáng tạo</w:t>
      </w:r>
      <w:r w:rsidRPr="00791805">
        <w:rPr>
          <w:spacing w:val="-2"/>
          <w:sz w:val="28"/>
          <w:szCs w:val="28"/>
        </w:rPr>
        <w:t>,</w:t>
      </w:r>
      <w:r w:rsidRPr="00791805">
        <w:rPr>
          <w:spacing w:val="-2"/>
          <w:sz w:val="28"/>
          <w:szCs w:val="28"/>
          <w:lang w:val="vi-VN"/>
        </w:rPr>
        <w:t xml:space="preserve"> tự quản của nhân dân</w:t>
      </w:r>
      <w:r w:rsidRPr="00791805">
        <w:rPr>
          <w:spacing w:val="-2"/>
          <w:sz w:val="28"/>
          <w:szCs w:val="28"/>
        </w:rPr>
        <w:t>; t</w:t>
      </w:r>
      <w:r w:rsidRPr="00791805">
        <w:rPr>
          <w:spacing w:val="-2"/>
          <w:sz w:val="28"/>
          <w:szCs w:val="28"/>
          <w:lang w:val="vi-VN"/>
        </w:rPr>
        <w:t xml:space="preserve">ăng cường phối hợp chặt chẽ với các tổ chức thành viên, các ban, ngành trong việc triển khai thực hiện đồng bộ, sâu rộng </w:t>
      </w:r>
      <w:r w:rsidRPr="00791805">
        <w:rPr>
          <w:spacing w:val="-2"/>
          <w:sz w:val="28"/>
          <w:szCs w:val="28"/>
        </w:rPr>
        <w:t xml:space="preserve">các </w:t>
      </w:r>
      <w:r w:rsidRPr="00791805">
        <w:rPr>
          <w:bCs/>
          <w:spacing w:val="-2"/>
          <w:sz w:val="28"/>
          <w:szCs w:val="28"/>
          <w:lang w:val="vi-VN"/>
        </w:rPr>
        <w:t>Cuộc vận động “Toàn dân đoàn kết xây dựng nông thôn mới, đô thị văn minh”</w:t>
      </w:r>
      <w:r w:rsidRPr="00791805">
        <w:rPr>
          <w:bCs/>
          <w:spacing w:val="-2"/>
          <w:sz w:val="28"/>
          <w:szCs w:val="28"/>
        </w:rPr>
        <w:t xml:space="preserve">, </w:t>
      </w:r>
      <w:r w:rsidRPr="00791805">
        <w:rPr>
          <w:spacing w:val="-2"/>
          <w:sz w:val="28"/>
          <w:szCs w:val="28"/>
          <w:lang w:val="vi-VN"/>
        </w:rPr>
        <w:t>“Người Việt Nam ưu tiên dùng hàng Việt Nam”</w:t>
      </w:r>
      <w:r w:rsidRPr="00791805">
        <w:rPr>
          <w:spacing w:val="-2"/>
          <w:sz w:val="28"/>
          <w:szCs w:val="28"/>
        </w:rPr>
        <w:t xml:space="preserve">, các phong trào </w:t>
      </w:r>
      <w:r w:rsidRPr="00791805">
        <w:rPr>
          <w:spacing w:val="-2"/>
          <w:sz w:val="28"/>
          <w:szCs w:val="28"/>
          <w:lang w:val="vi-VN"/>
        </w:rPr>
        <w:t>thi đua “Cả nước chung tay vì người nghèo - không để ai bị bỏ lại phía sau”</w:t>
      </w:r>
      <w:r w:rsidRPr="00791805">
        <w:rPr>
          <w:spacing w:val="-2"/>
          <w:sz w:val="28"/>
          <w:szCs w:val="28"/>
        </w:rPr>
        <w:t>,</w:t>
      </w:r>
      <w:r w:rsidRPr="00791805">
        <w:rPr>
          <w:spacing w:val="-2"/>
          <w:sz w:val="28"/>
          <w:szCs w:val="28"/>
          <w:lang w:val="es-MX"/>
        </w:rPr>
        <w:t xml:space="preserve"> “Đoàn kết sáng tạo, nâng cao năng suất, chất lượng, hiệu quả, hội nhập quốc tế” trên địa bàn tỉnh gắn với thực hiện “Đẩy mạnh vận động toàn dân phát triển kinh tế - xã hội và tiếp tục phòng, chống khắc phục tác động của đại dịch Covid-19”.</w:t>
      </w:r>
      <w:r w:rsidRPr="00791805">
        <w:rPr>
          <w:spacing w:val="-2"/>
          <w:sz w:val="28"/>
          <w:szCs w:val="28"/>
        </w:rPr>
        <w:t xml:space="preserve"> Triển khai thực hiện Mô hình tự quản ở cộng đồng dân cư, tổ dân phố; công tác vận động, ủng hộ người nghèo, an sinh xã hội, công tác cứu trợ.</w:t>
      </w:r>
    </w:p>
    <w:p w:rsidR="00CB765A" w:rsidRPr="00791805" w:rsidRDefault="00CB765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pacing w:val="-2"/>
          <w:kern w:val="16"/>
          <w:sz w:val="28"/>
          <w:szCs w:val="28"/>
        </w:rPr>
      </w:pPr>
      <w:r w:rsidRPr="00791805">
        <w:rPr>
          <w:b/>
          <w:spacing w:val="-2"/>
          <w:sz w:val="28"/>
          <w:szCs w:val="28"/>
        </w:rPr>
        <w:t xml:space="preserve">3. </w:t>
      </w:r>
      <w:r w:rsidRPr="00791805">
        <w:rPr>
          <w:spacing w:val="-2"/>
          <w:sz w:val="28"/>
          <w:szCs w:val="28"/>
          <w:lang w:val="vi-VN"/>
        </w:rPr>
        <w:t xml:space="preserve">Phát huy </w:t>
      </w:r>
      <w:r w:rsidRPr="00791805">
        <w:rPr>
          <w:spacing w:val="-2"/>
          <w:sz w:val="28"/>
          <w:szCs w:val="28"/>
        </w:rPr>
        <w:t xml:space="preserve">vai trò của MTTQ trong thực hiện </w:t>
      </w:r>
      <w:r w:rsidRPr="00791805">
        <w:rPr>
          <w:spacing w:val="-2"/>
          <w:sz w:val="28"/>
          <w:szCs w:val="28"/>
          <w:lang w:val="vi-VN"/>
        </w:rPr>
        <w:t>dân chủ, đại diện, bảo vệ quyền và lợi ích hợp pháp, chính đáng của Nhân dân; giám sát và phản biện xã hội, tham gia xây dựng Đảng</w:t>
      </w:r>
      <w:r w:rsidRPr="00791805">
        <w:rPr>
          <w:spacing w:val="-2"/>
          <w:sz w:val="28"/>
          <w:szCs w:val="28"/>
          <w:lang w:val="es-MX"/>
        </w:rPr>
        <w:t xml:space="preserve"> và </w:t>
      </w:r>
      <w:r w:rsidRPr="00791805">
        <w:rPr>
          <w:spacing w:val="-2"/>
          <w:sz w:val="28"/>
          <w:szCs w:val="28"/>
          <w:lang w:val="vi-VN"/>
        </w:rPr>
        <w:t>chính quyền vững mạnh</w:t>
      </w:r>
      <w:r w:rsidRPr="00791805">
        <w:rPr>
          <w:spacing w:val="-2"/>
          <w:sz w:val="28"/>
          <w:szCs w:val="28"/>
        </w:rPr>
        <w:t xml:space="preserve">; </w:t>
      </w:r>
      <w:r w:rsidRPr="00791805">
        <w:rPr>
          <w:spacing w:val="-2"/>
          <w:sz w:val="28"/>
          <w:szCs w:val="28"/>
          <w:lang w:val="vi-VN"/>
        </w:rPr>
        <w:t>Tập hợp</w:t>
      </w:r>
      <w:r w:rsidRPr="00791805">
        <w:rPr>
          <w:spacing w:val="-2"/>
          <w:sz w:val="28"/>
          <w:szCs w:val="28"/>
        </w:rPr>
        <w:t>, tổng hợp, phản ánh</w:t>
      </w:r>
      <w:r w:rsidRPr="00791805">
        <w:rPr>
          <w:spacing w:val="-2"/>
          <w:sz w:val="28"/>
          <w:szCs w:val="28"/>
          <w:lang w:val="vi-VN"/>
        </w:rPr>
        <w:t xml:space="preserve"> ý kiến, kiến nghị của cử tri và Nhân dân với Đảng, Nhà nước, </w:t>
      </w:r>
      <w:r w:rsidRPr="00791805">
        <w:rPr>
          <w:spacing w:val="-2"/>
          <w:sz w:val="28"/>
          <w:szCs w:val="28"/>
          <w:lang w:val="es-MX"/>
        </w:rPr>
        <w:t xml:space="preserve">MTTQ </w:t>
      </w:r>
      <w:r w:rsidRPr="00791805">
        <w:rPr>
          <w:spacing w:val="-2"/>
          <w:sz w:val="28"/>
          <w:szCs w:val="28"/>
          <w:lang w:val="vi-VN"/>
        </w:rPr>
        <w:t>Việt Nam các cấp</w:t>
      </w:r>
      <w:r w:rsidRPr="00791805">
        <w:rPr>
          <w:spacing w:val="-2"/>
          <w:sz w:val="28"/>
          <w:szCs w:val="28"/>
        </w:rPr>
        <w:t xml:space="preserve">; phát huy vai trò Nhân dân </w:t>
      </w:r>
      <w:r w:rsidRPr="00791805">
        <w:rPr>
          <w:spacing w:val="-2"/>
          <w:sz w:val="28"/>
          <w:szCs w:val="28"/>
          <w:lang w:val="vi-VN"/>
        </w:rPr>
        <w:t>tham gia đấu tranh phòng</w:t>
      </w:r>
      <w:r w:rsidRPr="00791805">
        <w:rPr>
          <w:spacing w:val="-2"/>
          <w:sz w:val="28"/>
          <w:szCs w:val="28"/>
        </w:rPr>
        <w:t>,</w:t>
      </w:r>
      <w:r w:rsidRPr="00791805">
        <w:rPr>
          <w:spacing w:val="-2"/>
          <w:sz w:val="28"/>
          <w:szCs w:val="28"/>
          <w:lang w:val="vi-VN"/>
        </w:rPr>
        <w:t xml:space="preserve"> chống tham nhũng, lãng phí</w:t>
      </w:r>
      <w:r w:rsidRPr="00791805">
        <w:rPr>
          <w:spacing w:val="-2"/>
          <w:sz w:val="28"/>
          <w:szCs w:val="28"/>
        </w:rPr>
        <w:t xml:space="preserve"> và giám sát</w:t>
      </w:r>
      <w:r w:rsidRPr="00791805">
        <w:rPr>
          <w:spacing w:val="-2"/>
          <w:kern w:val="16"/>
          <w:sz w:val="28"/>
          <w:szCs w:val="28"/>
        </w:rPr>
        <w:t xml:space="preserve"> việc tu dưỡng, rèn luyện đạo đức, lối sống của người đứng đầu, cán bộ chủ chốt và cán bộ, đảng viên.</w:t>
      </w:r>
    </w:p>
    <w:p w:rsidR="00CB765A" w:rsidRPr="00791805" w:rsidRDefault="00CB765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pacing w:val="-2"/>
          <w:sz w:val="28"/>
          <w:szCs w:val="28"/>
        </w:rPr>
      </w:pPr>
      <w:r w:rsidRPr="00791805">
        <w:rPr>
          <w:b/>
          <w:spacing w:val="-2"/>
          <w:sz w:val="28"/>
          <w:szCs w:val="28"/>
        </w:rPr>
        <w:lastRenderedPageBreak/>
        <w:t>4</w:t>
      </w:r>
      <w:r w:rsidRPr="00791805">
        <w:rPr>
          <w:b/>
          <w:spacing w:val="-2"/>
          <w:sz w:val="28"/>
          <w:szCs w:val="28"/>
          <w:lang w:val="vi-VN"/>
        </w:rPr>
        <w:t>.</w:t>
      </w:r>
      <w:r w:rsidRPr="00791805">
        <w:rPr>
          <w:spacing w:val="-2"/>
          <w:sz w:val="28"/>
          <w:szCs w:val="28"/>
          <w:lang w:val="vi-VN"/>
        </w:rPr>
        <w:t xml:space="preserve"> Tuyên truyền, vận động các tầng lớp nhân dân trong tỉnh thực hiện chủ trương, đường lối đối ngoại của Đảng, chính sách ngoại giao của Nhà nước và công tác đối ngoại nhân dân; tập hợp, đoàn kết, phát huy vai trò người Bình Định đang học tập, làm việc và sinh sống ở nước ngoài, ngoài tỉnh hướng về quê hương, nhất là lực lượng trí thức, chuyên gia trên các lĩnh vực tham gia các chương trình phát triển kinh tế</w:t>
      </w:r>
      <w:r w:rsidRPr="00791805">
        <w:rPr>
          <w:spacing w:val="-2"/>
          <w:sz w:val="28"/>
          <w:szCs w:val="28"/>
        </w:rPr>
        <w:t xml:space="preserve"> -</w:t>
      </w:r>
      <w:r w:rsidRPr="00791805">
        <w:rPr>
          <w:spacing w:val="-2"/>
          <w:sz w:val="28"/>
          <w:szCs w:val="28"/>
          <w:lang w:val="vi-VN"/>
        </w:rPr>
        <w:t xml:space="preserve"> xã hội của tỉnh, xây dựng khối đại đoàn kết toàn dân tộc</w:t>
      </w:r>
      <w:r w:rsidRPr="00791805">
        <w:rPr>
          <w:spacing w:val="-2"/>
          <w:sz w:val="28"/>
          <w:szCs w:val="28"/>
        </w:rPr>
        <w:t>.</w:t>
      </w:r>
    </w:p>
    <w:p w:rsidR="00CB765A" w:rsidRPr="00791805" w:rsidRDefault="00CB765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pacing w:val="-2"/>
          <w:sz w:val="28"/>
          <w:szCs w:val="28"/>
        </w:rPr>
      </w:pPr>
      <w:r w:rsidRPr="00791805">
        <w:rPr>
          <w:b/>
          <w:spacing w:val="-2"/>
          <w:sz w:val="28"/>
          <w:szCs w:val="28"/>
        </w:rPr>
        <w:t>5</w:t>
      </w:r>
      <w:r w:rsidRPr="00791805">
        <w:rPr>
          <w:b/>
          <w:spacing w:val="-2"/>
          <w:sz w:val="28"/>
          <w:szCs w:val="28"/>
          <w:lang w:val="vi-VN"/>
        </w:rPr>
        <w:t>.</w:t>
      </w:r>
      <w:r w:rsidRPr="00791805">
        <w:rPr>
          <w:spacing w:val="-2"/>
          <w:sz w:val="28"/>
          <w:szCs w:val="28"/>
        </w:rPr>
        <w:t xml:space="preserve">Nâng cao năng lực hoạt động của hệ thống MTTQ Việt Nam các cấp trong tỉnh. </w:t>
      </w:r>
      <w:r w:rsidRPr="00791805">
        <w:rPr>
          <w:spacing w:val="-2"/>
          <w:sz w:val="28"/>
          <w:szCs w:val="28"/>
          <w:lang w:val="vi-VN"/>
        </w:rPr>
        <w:t>Tập huấn, bồi dưỡng chuyên môn nghiệp vụ,kỹ năng tuyên truyền, vận động, nâng cao năng lực cho đội ngũ cán bộ Mặt trận các cấp</w:t>
      </w:r>
      <w:r w:rsidRPr="00791805">
        <w:rPr>
          <w:spacing w:val="-2"/>
          <w:sz w:val="28"/>
          <w:szCs w:val="28"/>
        </w:rPr>
        <w:t xml:space="preserve"> trong tỉnh;</w:t>
      </w:r>
      <w:r w:rsidRPr="00791805">
        <w:rPr>
          <w:spacing w:val="-2"/>
          <w:sz w:val="28"/>
          <w:szCs w:val="28"/>
          <w:lang w:val="vi-VN"/>
        </w:rPr>
        <w:t xml:space="preserve"> phát huy vai trò các vị Ủy viên Ủy ban, các tổ chức thành viên của Ủy ban MTTQ các cấp</w:t>
      </w:r>
      <w:r w:rsidRPr="00791805">
        <w:rPr>
          <w:spacing w:val="-2"/>
          <w:sz w:val="28"/>
          <w:szCs w:val="28"/>
        </w:rPr>
        <w:t xml:space="preserve">, </w:t>
      </w:r>
      <w:r w:rsidRPr="00791805">
        <w:rPr>
          <w:spacing w:val="-2"/>
          <w:sz w:val="28"/>
          <w:szCs w:val="28"/>
          <w:lang w:val="vi-VN"/>
        </w:rPr>
        <w:t>đội ngũ chuyên gia, cộng tác viên</w:t>
      </w:r>
      <w:r w:rsidRPr="00791805">
        <w:rPr>
          <w:spacing w:val="-2"/>
          <w:sz w:val="28"/>
          <w:szCs w:val="28"/>
        </w:rPr>
        <w:t>; t</w:t>
      </w:r>
      <w:r w:rsidRPr="00791805">
        <w:rPr>
          <w:spacing w:val="-2"/>
          <w:sz w:val="28"/>
          <w:szCs w:val="28"/>
          <w:lang w:val="vi-VN"/>
        </w:rPr>
        <w:t xml:space="preserve">hực hiện tốt vai trò chủ trì hiệp thương để phối hợp với các tổ chức thành viên trong tổ chức thực hiện Chương trình phối hợp và thống nhất hành động của Ủy ban MTTQ Việt Nam </w:t>
      </w:r>
      <w:r w:rsidRPr="00791805">
        <w:rPr>
          <w:spacing w:val="-2"/>
          <w:sz w:val="28"/>
          <w:szCs w:val="28"/>
        </w:rPr>
        <w:t xml:space="preserve">các cấp </w:t>
      </w:r>
      <w:r w:rsidRPr="00791805">
        <w:rPr>
          <w:spacing w:val="-2"/>
          <w:sz w:val="28"/>
          <w:szCs w:val="28"/>
          <w:lang w:val="vi-VN"/>
        </w:rPr>
        <w:t>đề ra.</w:t>
      </w:r>
    </w:p>
    <w:p w:rsidR="00C33927" w:rsidRPr="00791805" w:rsidRDefault="00E17141"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sz w:val="28"/>
          <w:szCs w:val="28"/>
          <w:lang w:val="nl-NL"/>
        </w:rPr>
      </w:pPr>
      <w:r w:rsidRPr="00791805">
        <w:rPr>
          <w:b/>
          <w:sz w:val="28"/>
          <w:szCs w:val="28"/>
        </w:rPr>
        <w:t>I</w:t>
      </w:r>
      <w:r w:rsidR="00F1053C" w:rsidRPr="00791805">
        <w:rPr>
          <w:b/>
          <w:sz w:val="28"/>
          <w:szCs w:val="28"/>
        </w:rPr>
        <w:t xml:space="preserve">I. </w:t>
      </w:r>
      <w:r w:rsidRPr="00791805">
        <w:rPr>
          <w:b/>
          <w:sz w:val="28"/>
          <w:szCs w:val="28"/>
          <w:lang w:val="nl-NL"/>
        </w:rPr>
        <w:t xml:space="preserve">CHƯƠNG TRÌNH PHỐI HỢP VÀ THỐNG NHẤT HÀNH ĐỘNG </w:t>
      </w:r>
      <w:r w:rsidRPr="00791805">
        <w:rPr>
          <w:b/>
          <w:sz w:val="28"/>
          <w:szCs w:val="28"/>
          <w:lang w:val="nl-NL"/>
        </w:rPr>
        <w:br/>
      </w:r>
      <w:r w:rsidRPr="00791805">
        <w:rPr>
          <w:b/>
          <w:sz w:val="28"/>
          <w:szCs w:val="28"/>
          <w:lang w:val="vi-VN"/>
        </w:rPr>
        <w:t>NĂM</w:t>
      </w:r>
      <w:r w:rsidRPr="00791805">
        <w:rPr>
          <w:b/>
          <w:sz w:val="28"/>
          <w:szCs w:val="28"/>
          <w:lang w:val="nl-NL"/>
        </w:rPr>
        <w:t xml:space="preserve"> 202</w:t>
      </w:r>
      <w:r w:rsidR="00C41E77" w:rsidRPr="00791805">
        <w:rPr>
          <w:b/>
          <w:sz w:val="28"/>
          <w:szCs w:val="28"/>
          <w:lang w:val="nl-NL"/>
        </w:rPr>
        <w:t>2</w:t>
      </w:r>
    </w:p>
    <w:p w:rsidR="00F1053C" w:rsidRPr="00791805" w:rsidRDefault="00120940"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sz w:val="28"/>
          <w:szCs w:val="28"/>
          <w:lang w:val="nb-NO"/>
        </w:rPr>
      </w:pPr>
      <w:r w:rsidRPr="00791805">
        <w:rPr>
          <w:b/>
          <w:bCs/>
          <w:sz w:val="28"/>
          <w:szCs w:val="28"/>
          <w:lang w:val="nb-NO"/>
        </w:rPr>
        <w:t xml:space="preserve">1. </w:t>
      </w:r>
      <w:r w:rsidRPr="00791805">
        <w:rPr>
          <w:b/>
          <w:sz w:val="28"/>
          <w:szCs w:val="28"/>
          <w:lang w:val="vi-VN"/>
        </w:rPr>
        <w:t>Nâng cao hiệu quả tuyên truyền, vận động, tập hợp các tầng lớp nhân dân, củng cố và phát huy sức mạnh đại đoàn kết toàn dân</w:t>
      </w:r>
      <w:r w:rsidRPr="00791805">
        <w:rPr>
          <w:b/>
          <w:sz w:val="28"/>
          <w:szCs w:val="28"/>
          <w:lang w:val="nb-NO"/>
        </w:rPr>
        <w:t>tộc</w:t>
      </w:r>
    </w:p>
    <w:p w:rsidR="00F1053C" w:rsidRPr="00791805" w:rsidRDefault="00F76B6D"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i/>
          <w:sz w:val="28"/>
          <w:szCs w:val="28"/>
        </w:rPr>
      </w:pPr>
      <w:r w:rsidRPr="00791805">
        <w:rPr>
          <w:b/>
          <w:i/>
          <w:sz w:val="28"/>
          <w:szCs w:val="28"/>
        </w:rPr>
        <w:t xml:space="preserve">1.1. </w:t>
      </w:r>
      <w:r w:rsidR="00E86906" w:rsidRPr="00791805">
        <w:rPr>
          <w:b/>
          <w:i/>
          <w:sz w:val="28"/>
          <w:szCs w:val="28"/>
          <w:lang w:val="vi-VN"/>
        </w:rPr>
        <w:t xml:space="preserve">Tuyên </w:t>
      </w:r>
      <w:r w:rsidRPr="00791805">
        <w:rPr>
          <w:b/>
          <w:i/>
          <w:sz w:val="28"/>
          <w:szCs w:val="28"/>
          <w:lang w:val="vi-VN"/>
        </w:rPr>
        <w:t>truyền, vận động</w:t>
      </w:r>
      <w:r w:rsidRPr="00791805">
        <w:rPr>
          <w:b/>
          <w:i/>
          <w:sz w:val="28"/>
          <w:szCs w:val="28"/>
        </w:rPr>
        <w:t xml:space="preserve"> chung trong các tầng lớp nhân dân</w:t>
      </w:r>
    </w:p>
    <w:p w:rsidR="00F1053C" w:rsidRPr="00791805" w:rsidRDefault="00F76B6D"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lang w:val="nb-NO"/>
        </w:rPr>
      </w:pPr>
      <w:r w:rsidRPr="00791805">
        <w:rPr>
          <w:sz w:val="28"/>
          <w:szCs w:val="28"/>
          <w:lang w:val="nb-NO"/>
        </w:rPr>
        <w:t>-</w:t>
      </w:r>
      <w:r w:rsidR="0051157A" w:rsidRPr="00791805">
        <w:rPr>
          <w:sz w:val="28"/>
          <w:szCs w:val="28"/>
          <w:lang w:val="vi-VN"/>
        </w:rPr>
        <w:t>T</w:t>
      </w:r>
      <w:r w:rsidR="00D84BF8" w:rsidRPr="00791805">
        <w:rPr>
          <w:sz w:val="28"/>
          <w:szCs w:val="28"/>
          <w:lang w:val="vi-VN"/>
        </w:rPr>
        <w:t xml:space="preserve">uyên truyền, vận động các tầng lớp nhân dân </w:t>
      </w:r>
      <w:r w:rsidR="0051157A" w:rsidRPr="00791805">
        <w:rPr>
          <w:sz w:val="28"/>
          <w:szCs w:val="28"/>
          <w:lang w:val="nb-NO"/>
        </w:rPr>
        <w:t xml:space="preserve">trong tỉnh </w:t>
      </w:r>
      <w:r w:rsidR="00D84BF8" w:rsidRPr="00791805">
        <w:rPr>
          <w:sz w:val="28"/>
          <w:szCs w:val="28"/>
          <w:lang w:val="vi-VN"/>
        </w:rPr>
        <w:t>thực hiện tốt đường lối, chủ trương của Đảng, chính sách, pháp luật của Nhà nước</w:t>
      </w:r>
      <w:r w:rsidR="0051157A" w:rsidRPr="00791805">
        <w:rPr>
          <w:sz w:val="28"/>
          <w:szCs w:val="28"/>
          <w:lang w:val="nb-NO"/>
        </w:rPr>
        <w:t>;</w:t>
      </w:r>
      <w:r w:rsidR="00AF7C57" w:rsidRPr="00791805">
        <w:rPr>
          <w:sz w:val="28"/>
          <w:szCs w:val="28"/>
          <w:lang w:val="nb-NO"/>
        </w:rPr>
        <w:t xml:space="preserve">chủ trương, chính sách của Mặt trận và truyền thống đại đoàn kết toàn dân tộc; </w:t>
      </w:r>
      <w:r w:rsidR="00C41E77" w:rsidRPr="00791805">
        <w:rPr>
          <w:sz w:val="28"/>
          <w:szCs w:val="28"/>
          <w:lang w:val="nb-NO"/>
        </w:rPr>
        <w:t xml:space="preserve">tiếp tục đẩy mạnh </w:t>
      </w:r>
      <w:r w:rsidR="004A269B" w:rsidRPr="00791805">
        <w:rPr>
          <w:sz w:val="28"/>
          <w:szCs w:val="28"/>
          <w:lang w:val="nb-NO"/>
        </w:rPr>
        <w:t xml:space="preserve">tuyên truyền, quán triệt </w:t>
      </w:r>
      <w:r w:rsidR="00C41E77" w:rsidRPr="00791805">
        <w:rPr>
          <w:sz w:val="28"/>
          <w:szCs w:val="28"/>
        </w:rPr>
        <w:t>và cụ thể hóa Chương trình hành động</w:t>
      </w:r>
      <w:r w:rsidR="00C41E77" w:rsidRPr="00791805">
        <w:rPr>
          <w:sz w:val="28"/>
          <w:szCs w:val="28"/>
          <w:lang w:val="nb-NO"/>
        </w:rPr>
        <w:t xml:space="preserve"> thực hiện </w:t>
      </w:r>
      <w:r w:rsidR="008D03B6" w:rsidRPr="00791805">
        <w:rPr>
          <w:sz w:val="28"/>
          <w:szCs w:val="28"/>
          <w:lang w:val="nb-NO"/>
        </w:rPr>
        <w:t>Nghị quyết Đại hội Đảng toàn quốc lần thứ XIII, Nghị quyết Đại hội Đảng bộ tỉnh lần thứ XX</w:t>
      </w:r>
      <w:r w:rsidR="00C41E77" w:rsidRPr="00791805">
        <w:rPr>
          <w:sz w:val="28"/>
          <w:szCs w:val="28"/>
          <w:lang w:val="nb-NO"/>
        </w:rPr>
        <w:t>,</w:t>
      </w:r>
      <w:r w:rsidR="00D84BF8" w:rsidRPr="00791805">
        <w:rPr>
          <w:sz w:val="28"/>
          <w:szCs w:val="28"/>
          <w:lang w:val="nb-NO"/>
        </w:rPr>
        <w:t xml:space="preserve">Nghị quyết Đại hội MTTQ Việt Nam lần thứ IX, Nghị quyết Đại hội MTTQ Việt Nam tỉnh khóa XI, nhiệm kỳ 2019 - 2024. Tiếp tục </w:t>
      </w:r>
      <w:r w:rsidR="000308B0" w:rsidRPr="00791805">
        <w:rPr>
          <w:sz w:val="28"/>
          <w:szCs w:val="28"/>
          <w:lang w:val="nb-NO"/>
        </w:rPr>
        <w:t xml:space="preserve">tăng cường </w:t>
      </w:r>
      <w:r w:rsidR="00D84BF8" w:rsidRPr="00791805">
        <w:rPr>
          <w:sz w:val="28"/>
          <w:szCs w:val="28"/>
          <w:lang w:val="nb-NO"/>
        </w:rPr>
        <w:t>xây dựng khối đại đoàn kết toàn dân và phát huy vai trò tích cực của các cá nhân tiêu biểu trong các giai tầng xã hội, nhất là các chức sắc, nhà tu hành các tôn giáo, người có uy tín trong đồng bào dân tộc thiểu số, các nhân sĩ trí thức, người đứng đầu các tộc họ...</w:t>
      </w:r>
    </w:p>
    <w:p w:rsidR="00F1053C" w:rsidRPr="00791805" w:rsidRDefault="00344CC7"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lang w:val="nb-NO"/>
        </w:rPr>
        <w:t xml:space="preserve">- Triển </w:t>
      </w:r>
      <w:r w:rsidR="00C41E77" w:rsidRPr="00791805">
        <w:rPr>
          <w:sz w:val="28"/>
          <w:szCs w:val="28"/>
          <w:lang w:val="nb-NO"/>
        </w:rPr>
        <w:t xml:space="preserve">khai thực hiện </w:t>
      </w:r>
      <w:r w:rsidR="00C41E77" w:rsidRPr="00791805">
        <w:rPr>
          <w:spacing w:val="-4"/>
          <w:sz w:val="28"/>
          <w:szCs w:val="28"/>
          <w:shd w:val="clear" w:color="auto" w:fill="FFFFFF"/>
        </w:rPr>
        <w:t xml:space="preserve">Kế hoạch số 124/KH-MTTQ-BTT về thực hiện </w:t>
      </w:r>
      <w:r w:rsidR="00C41E77" w:rsidRPr="00791805">
        <w:rPr>
          <w:spacing w:val="-4"/>
          <w:sz w:val="28"/>
          <w:szCs w:val="28"/>
        </w:rPr>
        <w:t>Kết luận số 01-KL/TW ngày 18/5/2021 của Bộ Chính trị, Kế hoạch số 11/KH-TU ngày 18/10/2021 của Ban Thường vụ Tỉnh ủy</w:t>
      </w:r>
      <w:r w:rsidR="00C41E77" w:rsidRPr="00791805">
        <w:rPr>
          <w:spacing w:val="-4"/>
          <w:sz w:val="28"/>
          <w:szCs w:val="28"/>
          <w:shd w:val="clear" w:color="auto" w:fill="FFFFFF"/>
        </w:rPr>
        <w:t xml:space="preserve"> về tiếp tục thực hiện Chỉ thị số 05-CT/TW của Bộ Chính trị về “Đẩy mạnh học tập và làm theo tư tưởng, đạo đức, phong cách Hồ Chí Minh”</w:t>
      </w:r>
      <w:r w:rsidR="00120940" w:rsidRPr="00791805">
        <w:rPr>
          <w:sz w:val="28"/>
          <w:szCs w:val="28"/>
        </w:rPr>
        <w:t>, gắn với việc tổ chức các hoạt động, các phong trào thi đua yêu nước</w:t>
      </w:r>
      <w:r w:rsidRPr="00791805">
        <w:rPr>
          <w:sz w:val="28"/>
          <w:szCs w:val="28"/>
        </w:rPr>
        <w:t xml:space="preserve"> trong hệ thống </w:t>
      </w:r>
      <w:r w:rsidR="00120940" w:rsidRPr="00791805">
        <w:rPr>
          <w:sz w:val="28"/>
          <w:szCs w:val="28"/>
        </w:rPr>
        <w:t xml:space="preserve">MTTQ Việt Nam các cấp trong tỉnh. </w:t>
      </w:r>
    </w:p>
    <w:p w:rsidR="00F1053C" w:rsidRPr="00791805" w:rsidRDefault="00F76B6D"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lang w:val="nb-NO"/>
        </w:rPr>
      </w:pPr>
      <w:r w:rsidRPr="00791805">
        <w:rPr>
          <w:sz w:val="28"/>
          <w:szCs w:val="28"/>
        </w:rPr>
        <w:t>-</w:t>
      </w:r>
      <w:r w:rsidR="0051157A" w:rsidRPr="00791805">
        <w:rPr>
          <w:sz w:val="28"/>
          <w:szCs w:val="28"/>
          <w:lang w:val="nb-NO"/>
        </w:rPr>
        <w:t xml:space="preserve">Tiếp tục thực hiện Đề án “Đổi mới công tác thông tin, tuyên truyền của Mặt trận Tổ quốc Việt Nam”; nâng cao chất lượng </w:t>
      </w:r>
      <w:r w:rsidR="00344CC7" w:rsidRPr="00791805">
        <w:rPr>
          <w:sz w:val="28"/>
          <w:szCs w:val="28"/>
          <w:lang w:val="nb-NO"/>
        </w:rPr>
        <w:t xml:space="preserve">Trang </w:t>
      </w:r>
      <w:r w:rsidR="0051157A" w:rsidRPr="00791805">
        <w:rPr>
          <w:sz w:val="28"/>
          <w:szCs w:val="28"/>
          <w:lang w:val="nb-NO"/>
        </w:rPr>
        <w:t>thông tin điện tử của Ủy ban MTTQ Việt Nam tỉnh</w:t>
      </w:r>
      <w:r w:rsidR="00344CC7" w:rsidRPr="00791805">
        <w:rPr>
          <w:sz w:val="28"/>
          <w:szCs w:val="28"/>
          <w:lang w:val="nb-NO"/>
        </w:rPr>
        <w:t>,</w:t>
      </w:r>
      <w:r w:rsidR="00344CC7" w:rsidRPr="00791805">
        <w:rPr>
          <w:spacing w:val="-4"/>
          <w:sz w:val="28"/>
          <w:szCs w:val="28"/>
        </w:rPr>
        <w:t>hoạt động Fanpage Facebook “Ủy ban MTTQ Việt Nam tỉnh Bình Định” và nhóm Zalo “Mặt trận các cấp Bình Định”</w:t>
      </w:r>
      <w:r w:rsidR="0051157A" w:rsidRPr="00791805">
        <w:rPr>
          <w:sz w:val="28"/>
          <w:szCs w:val="28"/>
          <w:lang w:val="nb-NO"/>
        </w:rPr>
        <w:t xml:space="preserve">; chủ động thông tin hai chiều, nắm tình hình tư tưởng và định hướng dư luận xã hội trong các tầng lớp nhân dân, hạn chế tối đa việc phát sinh những điểm nóng, phức tạp ở các địa phương. Định kỳ 3 tháng một lần và đột xuất báo cáo tình hình tư tưởng, nguyện vọng nhân dân đến các cơ quan Đảng, chính quyền cùng cấp. </w:t>
      </w:r>
    </w:p>
    <w:p w:rsidR="00F1053C" w:rsidRPr="00791805" w:rsidRDefault="00F76B6D"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lang w:val="nb-NO"/>
        </w:rPr>
        <w:lastRenderedPageBreak/>
        <w:t>-</w:t>
      </w:r>
      <w:r w:rsidR="00120940" w:rsidRPr="00791805">
        <w:rPr>
          <w:sz w:val="28"/>
          <w:szCs w:val="28"/>
          <w:lang w:val="nb-NO"/>
        </w:rPr>
        <w:t>Phối hợp tổ chức tốt các hoạt động nhân kỷ niệm các ngày lễ lớn của đất nước, của tỉnh và địa phương</w:t>
      </w:r>
      <w:r w:rsidR="00E877A9" w:rsidRPr="00791805">
        <w:rPr>
          <w:sz w:val="28"/>
          <w:szCs w:val="28"/>
          <w:lang w:val="nb-NO"/>
        </w:rPr>
        <w:t>; t</w:t>
      </w:r>
      <w:r w:rsidR="00E877A9" w:rsidRPr="00791805">
        <w:rPr>
          <w:sz w:val="28"/>
          <w:szCs w:val="28"/>
        </w:rPr>
        <w:t>rong đó, tập trung t</w:t>
      </w:r>
      <w:r w:rsidR="00E877A9" w:rsidRPr="00791805">
        <w:rPr>
          <w:sz w:val="28"/>
          <w:szCs w:val="28"/>
          <w:lang w:val="vi-VN"/>
        </w:rPr>
        <w:t xml:space="preserve">ổ chức các hoạt động chào mừng gắn với việc tổ chức tốt Ngày hội Đại đoàn kết toàn dân tộc ở khu dân cư vào dịp kỷ niệm </w:t>
      </w:r>
      <w:r w:rsidR="003E3DFC" w:rsidRPr="00791805">
        <w:rPr>
          <w:sz w:val="28"/>
          <w:szCs w:val="28"/>
          <w:lang w:val="nb-NO"/>
        </w:rPr>
        <w:t>9</w:t>
      </w:r>
      <w:r w:rsidR="00344CC7" w:rsidRPr="00791805">
        <w:rPr>
          <w:sz w:val="28"/>
          <w:szCs w:val="28"/>
          <w:lang w:val="nb-NO"/>
        </w:rPr>
        <w:t>2</w:t>
      </w:r>
      <w:r w:rsidR="003E3DFC" w:rsidRPr="00791805">
        <w:rPr>
          <w:sz w:val="28"/>
          <w:szCs w:val="28"/>
          <w:lang w:val="nb-NO"/>
        </w:rPr>
        <w:t xml:space="preserve"> năm Ngày </w:t>
      </w:r>
      <w:r w:rsidR="00074CB3" w:rsidRPr="00791805">
        <w:rPr>
          <w:sz w:val="28"/>
          <w:szCs w:val="28"/>
          <w:lang w:val="nb-NO"/>
        </w:rPr>
        <w:t>truyền thống</w:t>
      </w:r>
      <w:r w:rsidR="007E622C" w:rsidRPr="00791805">
        <w:rPr>
          <w:sz w:val="28"/>
          <w:szCs w:val="28"/>
          <w:lang w:val="nb-NO"/>
        </w:rPr>
        <w:t>Mặt trận Tổ quốc Việt Nam</w:t>
      </w:r>
      <w:r w:rsidR="00E877A9" w:rsidRPr="00791805">
        <w:rPr>
          <w:sz w:val="28"/>
          <w:szCs w:val="28"/>
          <w:lang w:val="vi-VN"/>
        </w:rPr>
        <w:t>(18/11/1930 - 18/11/20</w:t>
      </w:r>
      <w:r w:rsidR="003E3DFC" w:rsidRPr="00791805">
        <w:rPr>
          <w:sz w:val="28"/>
          <w:szCs w:val="28"/>
        </w:rPr>
        <w:t>2</w:t>
      </w:r>
      <w:r w:rsidR="00344CC7" w:rsidRPr="00791805">
        <w:rPr>
          <w:sz w:val="28"/>
          <w:szCs w:val="28"/>
        </w:rPr>
        <w:t>2</w:t>
      </w:r>
      <w:r w:rsidR="00E877A9" w:rsidRPr="00791805">
        <w:rPr>
          <w:sz w:val="28"/>
          <w:szCs w:val="28"/>
          <w:lang w:val="vi-VN"/>
        </w:rPr>
        <w:t>)</w:t>
      </w:r>
      <w:r w:rsidR="00A152F6" w:rsidRPr="00791805">
        <w:rPr>
          <w:sz w:val="28"/>
          <w:szCs w:val="28"/>
        </w:rPr>
        <w:t>.</w:t>
      </w:r>
    </w:p>
    <w:p w:rsidR="00F1053C" w:rsidRPr="00791805" w:rsidRDefault="00F76B6D"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rPr>
        <w:t>-</w:t>
      </w:r>
      <w:r w:rsidR="00E877A9" w:rsidRPr="00791805">
        <w:rPr>
          <w:sz w:val="28"/>
          <w:szCs w:val="28"/>
          <w:lang w:val="nb-NO"/>
        </w:rPr>
        <w:t xml:space="preserve"> Tiếp tục đăng ký tham gia </w:t>
      </w:r>
      <w:hyperlink r:id="rId7" w:tgtFrame="_blank" w:history="1">
        <w:r w:rsidR="002A36F6" w:rsidRPr="00791805">
          <w:rPr>
            <w:rStyle w:val="Hyperlink"/>
            <w:color w:val="auto"/>
            <w:sz w:val="28"/>
            <w:szCs w:val="28"/>
            <w:u w:val="none"/>
            <w:shd w:val="clear" w:color="auto" w:fill="FFFFFF"/>
          </w:rPr>
          <w:t xml:space="preserve">Giải báo chí toàn quốc “Báo chí với công tác đấu tranh phòng, chống tham nhũng, lãng phí” lần thứ </w:t>
        </w:r>
        <w:r w:rsidR="00344CC7" w:rsidRPr="00791805">
          <w:rPr>
            <w:rStyle w:val="Hyperlink"/>
            <w:color w:val="auto"/>
            <w:sz w:val="28"/>
            <w:szCs w:val="28"/>
            <w:u w:val="none"/>
            <w:shd w:val="clear" w:color="auto" w:fill="FFFFFF"/>
          </w:rPr>
          <w:t>tư</w:t>
        </w:r>
        <w:r w:rsidR="002A36F6" w:rsidRPr="00791805">
          <w:rPr>
            <w:rStyle w:val="Hyperlink"/>
            <w:color w:val="auto"/>
            <w:sz w:val="28"/>
            <w:szCs w:val="28"/>
            <w:u w:val="none"/>
            <w:shd w:val="clear" w:color="auto" w:fill="FFFFFF"/>
          </w:rPr>
          <w:t>, năm 202</w:t>
        </w:r>
        <w:r w:rsidR="00344CC7" w:rsidRPr="00791805">
          <w:rPr>
            <w:rStyle w:val="Hyperlink"/>
            <w:color w:val="auto"/>
            <w:sz w:val="28"/>
            <w:szCs w:val="28"/>
            <w:u w:val="none"/>
            <w:shd w:val="clear" w:color="auto" w:fill="FFFFFF"/>
          </w:rPr>
          <w:t>1</w:t>
        </w:r>
        <w:r w:rsidR="002A36F6" w:rsidRPr="00791805">
          <w:rPr>
            <w:rStyle w:val="Hyperlink"/>
            <w:color w:val="auto"/>
            <w:sz w:val="28"/>
            <w:szCs w:val="28"/>
            <w:u w:val="none"/>
            <w:shd w:val="clear" w:color="auto" w:fill="FFFFFF"/>
          </w:rPr>
          <w:t xml:space="preserve"> - 202</w:t>
        </w:r>
        <w:r w:rsidR="00344CC7" w:rsidRPr="00791805">
          <w:rPr>
            <w:rStyle w:val="Hyperlink"/>
            <w:color w:val="auto"/>
            <w:sz w:val="28"/>
            <w:szCs w:val="28"/>
            <w:u w:val="none"/>
            <w:shd w:val="clear" w:color="auto" w:fill="FFFFFF"/>
          </w:rPr>
          <w:t>2</w:t>
        </w:r>
      </w:hyperlink>
      <w:r w:rsidR="00E877A9" w:rsidRPr="00791805">
        <w:rPr>
          <w:sz w:val="28"/>
          <w:szCs w:val="28"/>
          <w:lang w:val="nb-NO"/>
        </w:rPr>
        <w:t>.</w:t>
      </w:r>
      <w:r w:rsidR="00012A7F" w:rsidRPr="00791805">
        <w:rPr>
          <w:sz w:val="28"/>
          <w:szCs w:val="28"/>
        </w:rPr>
        <w:t>Tiếp tục</w:t>
      </w:r>
      <w:r w:rsidR="00120940" w:rsidRPr="00791805">
        <w:rPr>
          <w:sz w:val="28"/>
          <w:szCs w:val="28"/>
          <w:lang w:val="vi-VN"/>
        </w:rPr>
        <w:t xml:space="preserve"> tuyên truyền về công tác</w:t>
      </w:r>
      <w:r w:rsidR="00120940" w:rsidRPr="00791805">
        <w:rPr>
          <w:bCs/>
          <w:sz w:val="28"/>
          <w:szCs w:val="28"/>
          <w:lang w:val="vi-VN"/>
        </w:rPr>
        <w:t xml:space="preserve"> biên giới trên đất liền, </w:t>
      </w:r>
      <w:r w:rsidR="00120940" w:rsidRPr="00791805">
        <w:rPr>
          <w:sz w:val="28"/>
          <w:szCs w:val="28"/>
          <w:lang w:val="vi-VN"/>
        </w:rPr>
        <w:t xml:space="preserve">công tác biển, đảo </w:t>
      </w:r>
      <w:r w:rsidR="00120940" w:rsidRPr="00791805">
        <w:rPr>
          <w:bCs/>
          <w:sz w:val="28"/>
          <w:szCs w:val="28"/>
          <w:lang w:val="vi-VN"/>
        </w:rPr>
        <w:t xml:space="preserve">trong hệ thống </w:t>
      </w:r>
      <w:r w:rsidR="003830D1" w:rsidRPr="00791805">
        <w:rPr>
          <w:bCs/>
          <w:sz w:val="28"/>
          <w:szCs w:val="28"/>
        </w:rPr>
        <w:t>MTTQ</w:t>
      </w:r>
      <w:r w:rsidR="00120940" w:rsidRPr="00791805">
        <w:rPr>
          <w:bCs/>
          <w:sz w:val="28"/>
          <w:szCs w:val="28"/>
          <w:lang w:val="vi-VN"/>
        </w:rPr>
        <w:t xml:space="preserve"> Việt Nam</w:t>
      </w:r>
      <w:r w:rsidR="00120940" w:rsidRPr="00791805">
        <w:rPr>
          <w:sz w:val="28"/>
          <w:szCs w:val="28"/>
          <w:lang w:val="vi-VN"/>
        </w:rPr>
        <w:t>.Tuyên truyền, vận động các tầng lớp nhân dân đề cao cảnh giác, đấu tranh chống các luận điệu xuyên tạc, kích động nhằm thực hiện “diễn biến hòa bình”, chia rẽ khối đại đoàn kết toàn dân tộc, gây mất ổn định chính trị</w:t>
      </w:r>
      <w:r w:rsidR="00120940" w:rsidRPr="00791805">
        <w:rPr>
          <w:sz w:val="28"/>
          <w:szCs w:val="28"/>
          <w:lang w:val="nb-NO"/>
        </w:rPr>
        <w:t xml:space="preserve"> -</w:t>
      </w:r>
      <w:r w:rsidR="00120940" w:rsidRPr="00791805">
        <w:rPr>
          <w:sz w:val="28"/>
          <w:szCs w:val="28"/>
          <w:lang w:val="vi-VN"/>
        </w:rPr>
        <w:t xml:space="preserve"> xã hội.</w:t>
      </w:r>
    </w:p>
    <w:p w:rsidR="00F1053C" w:rsidRPr="00791805" w:rsidRDefault="00F76B6D"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i/>
          <w:sz w:val="28"/>
          <w:szCs w:val="28"/>
        </w:rPr>
      </w:pPr>
      <w:r w:rsidRPr="00791805">
        <w:rPr>
          <w:b/>
          <w:i/>
          <w:sz w:val="28"/>
          <w:szCs w:val="28"/>
        </w:rPr>
        <w:t>1</w:t>
      </w:r>
      <w:r w:rsidRPr="00791805">
        <w:rPr>
          <w:b/>
          <w:i/>
          <w:sz w:val="28"/>
          <w:szCs w:val="28"/>
          <w:lang w:val="vi-VN"/>
        </w:rPr>
        <w:t>.</w:t>
      </w:r>
      <w:r w:rsidRPr="00791805">
        <w:rPr>
          <w:b/>
          <w:i/>
          <w:sz w:val="28"/>
          <w:szCs w:val="28"/>
        </w:rPr>
        <w:t xml:space="preserve">2. </w:t>
      </w:r>
      <w:r w:rsidR="00E86906" w:rsidRPr="00791805">
        <w:rPr>
          <w:b/>
          <w:i/>
          <w:sz w:val="28"/>
          <w:szCs w:val="28"/>
        </w:rPr>
        <w:t xml:space="preserve">Tuyên </w:t>
      </w:r>
      <w:r w:rsidRPr="00791805">
        <w:rPr>
          <w:b/>
          <w:i/>
          <w:sz w:val="28"/>
          <w:szCs w:val="28"/>
        </w:rPr>
        <w:t xml:space="preserve">truyền, </w:t>
      </w:r>
      <w:r w:rsidRPr="00791805">
        <w:rPr>
          <w:b/>
          <w:i/>
          <w:sz w:val="28"/>
          <w:szCs w:val="28"/>
          <w:lang w:val="vi-VN"/>
        </w:rPr>
        <w:t>vận động,</w:t>
      </w:r>
      <w:r w:rsidRPr="00791805">
        <w:rPr>
          <w:b/>
          <w:i/>
          <w:sz w:val="28"/>
          <w:szCs w:val="28"/>
        </w:rPr>
        <w:t xml:space="preserve"> xây dựng khối đại đoàn kết trong đồng bào các dân tộc, tôn giáo</w:t>
      </w:r>
    </w:p>
    <w:p w:rsidR="00F1053C" w:rsidRPr="00791805" w:rsidRDefault="00F76B6D"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lang w:val="vi-VN"/>
        </w:rPr>
        <w:t xml:space="preserve">- Tiếp tục triển khai thực hiện </w:t>
      </w:r>
      <w:r w:rsidRPr="00791805">
        <w:rPr>
          <w:bCs/>
          <w:sz w:val="28"/>
          <w:szCs w:val="28"/>
          <w:lang w:val="vi-VN"/>
        </w:rPr>
        <w:t>Kết luận của Đoàn Chủ tịch Ủy ban Trung ương MTTQ Việt Nam</w:t>
      </w:r>
      <w:r w:rsidRPr="00791805">
        <w:rPr>
          <w:sz w:val="28"/>
          <w:szCs w:val="28"/>
          <w:lang w:val="vi-VN"/>
        </w:rPr>
        <w:t xml:space="preserve"> về “Đổi mới nội dung và phương thức hoạt động của </w:t>
      </w:r>
      <w:r w:rsidR="00C03859" w:rsidRPr="00791805">
        <w:rPr>
          <w:sz w:val="28"/>
          <w:szCs w:val="28"/>
        </w:rPr>
        <w:t>MTTQ</w:t>
      </w:r>
      <w:r w:rsidRPr="00791805">
        <w:rPr>
          <w:sz w:val="28"/>
          <w:szCs w:val="28"/>
          <w:lang w:val="vi-VN"/>
        </w:rPr>
        <w:t xml:space="preserve"> Việt Nam trong công tác dân tộc, tôn giáo”; đẩy mạnh tổ chức các hoạt động nhằm phát huy vai trò người uy tín, tiêu biểu trong đồng bào các dân tộc, tôn giáo trong xây dựng khối đại đoàn kết toàn dân tộc. Chủ trì, tham gia giám sát và phản biện việc thực hiện các chủ trương, chính sách liên quan đến đồng bào dân tộc, tôn giáo.</w:t>
      </w:r>
    </w:p>
    <w:p w:rsidR="00F1053C" w:rsidRPr="00791805" w:rsidRDefault="00F76B6D"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lang w:val="vi-VN"/>
        </w:rPr>
        <w:t>- Tiếp tục thực hiện Đề án “Tăng cường vận động, đoàn kết các tôn giáo ở nước ta hiện nay”; trong đó tập trung: tổ chức tuyên truyền, biểu dương và nhân rộng mô hình tôn giáo tham gia bảo vệ môi trường và ứng phó với biến đổi khí hậu, tham gia khám, chữa bệnh, chăm sóc sức khỏe cho người nghèo, tàn tật…</w:t>
      </w:r>
    </w:p>
    <w:p w:rsidR="00F1053C" w:rsidRPr="00791805" w:rsidRDefault="00F76B6D"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rPr>
        <w:t xml:space="preserve">- Tiếp tục thực hiện </w:t>
      </w:r>
      <w:r w:rsidRPr="00791805">
        <w:rPr>
          <w:sz w:val="28"/>
          <w:szCs w:val="28"/>
          <w:lang w:val="de-DE"/>
        </w:rPr>
        <w:t xml:space="preserve">Chương trình phối hợp </w:t>
      </w:r>
      <w:r w:rsidR="008616AB" w:rsidRPr="00791805">
        <w:rPr>
          <w:sz w:val="28"/>
          <w:szCs w:val="28"/>
          <w:lang w:val="de-DE"/>
        </w:rPr>
        <w:t xml:space="preserve">giữa </w:t>
      </w:r>
      <w:r w:rsidRPr="00791805">
        <w:rPr>
          <w:sz w:val="28"/>
          <w:szCs w:val="28"/>
          <w:lang w:val="de-DE"/>
        </w:rPr>
        <w:t xml:space="preserve">Ban Thường trực Ủy ban MTTQ Việt Nam tỉnh, Sở Tài Nguyên và Môi trường </w:t>
      </w:r>
      <w:r w:rsidRPr="00791805">
        <w:rPr>
          <w:sz w:val="28"/>
          <w:szCs w:val="28"/>
        </w:rPr>
        <w:t>với các tổ chức tôn giáo</w:t>
      </w:r>
      <w:r w:rsidRPr="00791805">
        <w:rPr>
          <w:sz w:val="28"/>
          <w:szCs w:val="28"/>
          <w:shd w:val="clear" w:color="auto" w:fill="FFFFFF"/>
        </w:rPr>
        <w:t>thực hiện bảo vệ môi trường, ứng phó với biến đổi khí hậu</w:t>
      </w:r>
      <w:r w:rsidRPr="00791805">
        <w:rPr>
          <w:sz w:val="28"/>
          <w:szCs w:val="28"/>
        </w:rPr>
        <w:t>.</w:t>
      </w:r>
      <w:r w:rsidR="002A36F6" w:rsidRPr="00791805">
        <w:rPr>
          <w:sz w:val="28"/>
          <w:szCs w:val="28"/>
        </w:rPr>
        <w:t xml:space="preserve"> Tổ chức Gặp mặt chức sắc tiêu biểu trong các tôn</w:t>
      </w:r>
      <w:r w:rsidR="008616AB" w:rsidRPr="00791805">
        <w:rPr>
          <w:sz w:val="28"/>
          <w:szCs w:val="28"/>
        </w:rPr>
        <w:t xml:space="preserve"> giáo trên địa bàn tỉnh năm 2022</w:t>
      </w:r>
      <w:r w:rsidR="002A36F6" w:rsidRPr="00791805">
        <w:rPr>
          <w:sz w:val="28"/>
          <w:szCs w:val="28"/>
        </w:rPr>
        <w:t>.</w:t>
      </w:r>
    </w:p>
    <w:p w:rsidR="00F1053C" w:rsidRPr="00791805" w:rsidRDefault="00F76B6D"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lang w:val="vi-VN"/>
        </w:rPr>
        <w:t xml:space="preserve">- Đẩy mạnh công tác tuyên truyền, vận động chấp hành pháp luật trong đồng bào dân tộc thiểu số; </w:t>
      </w:r>
      <w:r w:rsidR="00012A7F" w:rsidRPr="00791805">
        <w:rPr>
          <w:sz w:val="28"/>
          <w:szCs w:val="28"/>
        </w:rPr>
        <w:t xml:space="preserve">phối hợp với các cơ quan chức năng liên quan </w:t>
      </w:r>
      <w:r w:rsidRPr="00791805">
        <w:rPr>
          <w:sz w:val="28"/>
          <w:szCs w:val="28"/>
          <w:lang w:val="vi-VN"/>
        </w:rPr>
        <w:t>tiếp tục đề xuất các cơ chế, chính sách hỗ trợ phát triển đối với đồng bào dân tộc thiểu số</w:t>
      </w:r>
      <w:r w:rsidR="00F469B8" w:rsidRPr="00791805">
        <w:rPr>
          <w:sz w:val="28"/>
          <w:szCs w:val="28"/>
        </w:rPr>
        <w:t>; tổ chức các hoạt động nhằm phát huy vai trò người uy tín, tiêu biểu trong đồng bào các dân tộc trong xây dựng khối đại đoàn kết toàn dân tộc.</w:t>
      </w:r>
    </w:p>
    <w:p w:rsidR="00F1053C" w:rsidRPr="00791805" w:rsidRDefault="00C30216"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sz w:val="28"/>
          <w:szCs w:val="28"/>
        </w:rPr>
      </w:pPr>
      <w:r w:rsidRPr="00791805">
        <w:rPr>
          <w:b/>
          <w:sz w:val="28"/>
          <w:szCs w:val="28"/>
          <w:lang w:val="vi-VN"/>
        </w:rPr>
        <w:t>2.Phát huy tinh thầnsáng tạo và tự quản của nhân dân, triển khai các cuộc vận động, các phong trào thi đua yêu nước</w:t>
      </w:r>
    </w:p>
    <w:p w:rsidR="00F1053C" w:rsidRPr="00791805" w:rsidRDefault="00C30216"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bCs/>
          <w:i/>
          <w:sz w:val="28"/>
          <w:szCs w:val="28"/>
        </w:rPr>
      </w:pPr>
      <w:r w:rsidRPr="00791805">
        <w:rPr>
          <w:b/>
          <w:i/>
          <w:sz w:val="28"/>
          <w:szCs w:val="28"/>
          <w:lang w:val="vi-VN"/>
        </w:rPr>
        <w:t xml:space="preserve">2.1. Cuộc vận động </w:t>
      </w:r>
      <w:r w:rsidRPr="00791805">
        <w:rPr>
          <w:b/>
          <w:bCs/>
          <w:i/>
          <w:sz w:val="28"/>
          <w:szCs w:val="28"/>
          <w:lang w:val="vi-VN"/>
        </w:rPr>
        <w:t>“Toàn dân đoàn kết xây dựng nông thôn mới, đô thị văn minh”</w:t>
      </w:r>
    </w:p>
    <w:p w:rsidR="00CB765A" w:rsidRPr="00791805" w:rsidRDefault="00C30216"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lang w:val="vi-VN"/>
        </w:rPr>
        <w:t xml:space="preserve">- Tăng cường phối hợp chặt chẽ với các tổ chức thành viên, các ban, ngành trong việc triển khai thực hiện đồng bộ, sâu rộng các nội dung </w:t>
      </w:r>
      <w:r w:rsidRPr="00791805">
        <w:rPr>
          <w:bCs/>
          <w:sz w:val="28"/>
          <w:szCs w:val="28"/>
          <w:lang w:val="vi-VN"/>
        </w:rPr>
        <w:t>Cuộc vận động “Toàn dân đoàn kết xây dựng nông thôn mới, đô thị văn minh” theo Chỉ thị số 26-CT/TU ngày 09/5/2017 của Tỉnh ủy Bình Định</w:t>
      </w:r>
      <w:r w:rsidRPr="00791805">
        <w:rPr>
          <w:sz w:val="28"/>
          <w:szCs w:val="28"/>
          <w:lang w:val="vi-VN"/>
        </w:rPr>
        <w:t>.</w:t>
      </w:r>
      <w:r w:rsidR="00EA222C" w:rsidRPr="00791805">
        <w:rPr>
          <w:sz w:val="28"/>
          <w:szCs w:val="28"/>
          <w:lang w:val="vi-VN"/>
        </w:rPr>
        <w:t>Đồng thời</w:t>
      </w:r>
      <w:r w:rsidR="00562A77" w:rsidRPr="00791805">
        <w:rPr>
          <w:sz w:val="28"/>
          <w:szCs w:val="28"/>
        </w:rPr>
        <w:t>, tiếp tục</w:t>
      </w:r>
      <w:r w:rsidR="00EA222C" w:rsidRPr="00791805">
        <w:rPr>
          <w:sz w:val="28"/>
          <w:szCs w:val="28"/>
          <w:lang w:val="vi-VN"/>
        </w:rPr>
        <w:t xml:space="preserve"> phối hợp </w:t>
      </w:r>
      <w:r w:rsidR="00562A77" w:rsidRPr="00791805">
        <w:rPr>
          <w:sz w:val="28"/>
          <w:szCs w:val="28"/>
        </w:rPr>
        <w:t xml:space="preserve">với chính quyền </w:t>
      </w:r>
      <w:r w:rsidR="00EA222C" w:rsidRPr="00791805">
        <w:rPr>
          <w:sz w:val="28"/>
          <w:szCs w:val="28"/>
          <w:lang w:val="vi-VN"/>
        </w:rPr>
        <w:t xml:space="preserve">triển khai thực hiện có hiệu quả Nghị quyết liên tịch giữa Đoàn </w:t>
      </w:r>
      <w:r w:rsidR="00F469B8" w:rsidRPr="00791805">
        <w:rPr>
          <w:sz w:val="28"/>
          <w:szCs w:val="28"/>
          <w:lang w:val="vi-VN"/>
        </w:rPr>
        <w:t xml:space="preserve">Chủ </w:t>
      </w:r>
      <w:r w:rsidR="00EA222C" w:rsidRPr="00791805">
        <w:rPr>
          <w:sz w:val="28"/>
          <w:szCs w:val="28"/>
          <w:lang w:val="vi-VN"/>
        </w:rPr>
        <w:t xml:space="preserve">tịch Ủy </w:t>
      </w:r>
      <w:r w:rsidR="00EA222C" w:rsidRPr="00791805">
        <w:rPr>
          <w:sz w:val="28"/>
          <w:szCs w:val="28"/>
          <w:lang w:val="vi-VN"/>
        </w:rPr>
        <w:lastRenderedPageBreak/>
        <w:t>ban Trung ương MTTQ Việt Nam với Chính phủ về thực hiện mục tiêu giảm nghèo bền vững, xây dựng nông thôn mới, đô thị văn minh trên địa bàn tỉnh.</w:t>
      </w:r>
    </w:p>
    <w:p w:rsidR="00DA7625" w:rsidRPr="00791805" w:rsidRDefault="00C30216"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Cs/>
          <w:sz w:val="28"/>
          <w:szCs w:val="28"/>
        </w:rPr>
      </w:pPr>
      <w:r w:rsidRPr="00791805">
        <w:rPr>
          <w:sz w:val="28"/>
          <w:szCs w:val="28"/>
          <w:lang w:val="vi-VN"/>
        </w:rPr>
        <w:t xml:space="preserve">- Tiếp tục thực hiện Phong trào thi đua “Cả nước chung tay vì người nghèo - không để ai bị bỏ lại phía sau”; trong đó, tổ chức kiểm tra, rà soát, đánh giá việc triển khai thực hiệnnhận giúp đỡ, hỗ trợ hộ nghèo, hộ chính sách khó khăn </w:t>
      </w:r>
      <w:r w:rsidRPr="00791805">
        <w:rPr>
          <w:bCs/>
          <w:sz w:val="28"/>
          <w:szCs w:val="28"/>
          <w:lang w:val="vi-VN"/>
        </w:rPr>
        <w:t>theo phương châm “</w:t>
      </w:r>
      <w:r w:rsidR="00562A77" w:rsidRPr="00791805">
        <w:rPr>
          <w:bCs/>
          <w:sz w:val="28"/>
          <w:szCs w:val="28"/>
          <w:lang w:val="vi-VN"/>
        </w:rPr>
        <w:t xml:space="preserve">Không </w:t>
      </w:r>
      <w:r w:rsidRPr="00791805">
        <w:rPr>
          <w:bCs/>
          <w:sz w:val="28"/>
          <w:szCs w:val="28"/>
          <w:lang w:val="vi-VN"/>
        </w:rPr>
        <w:t xml:space="preserve">để hộ nghèo, hộ chính sách khó khăn nào không </w:t>
      </w:r>
      <w:r w:rsidR="00CB765A" w:rsidRPr="00791805">
        <w:rPr>
          <w:bCs/>
          <w:sz w:val="28"/>
          <w:szCs w:val="28"/>
          <w:lang w:val="vi-VN"/>
        </w:rPr>
        <w:t>có một tổ chức hỗ trợ, giúp đỡ”</w:t>
      </w:r>
      <w:r w:rsidRPr="00791805">
        <w:rPr>
          <w:bCs/>
          <w:sz w:val="28"/>
          <w:szCs w:val="28"/>
          <w:lang w:val="vi-VN"/>
        </w:rPr>
        <w:t>.</w:t>
      </w:r>
    </w:p>
    <w:p w:rsidR="00DA7625" w:rsidRPr="00791805" w:rsidRDefault="00C30216"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sz w:val="28"/>
          <w:szCs w:val="28"/>
          <w:shd w:val="clear" w:color="auto" w:fill="FFFFFF"/>
        </w:rPr>
      </w:pPr>
      <w:r w:rsidRPr="00791805">
        <w:rPr>
          <w:sz w:val="28"/>
          <w:szCs w:val="28"/>
          <w:lang w:val="vi-VN"/>
        </w:rPr>
        <w:t>- Tiếp tục v</w:t>
      </w:r>
      <w:r w:rsidR="00074CB3" w:rsidRPr="00791805">
        <w:rPr>
          <w:sz w:val="28"/>
          <w:szCs w:val="28"/>
          <w:lang w:val="vi-VN"/>
        </w:rPr>
        <w:t xml:space="preserve">ận động </w:t>
      </w:r>
      <w:r w:rsidR="00074CB3" w:rsidRPr="00791805">
        <w:rPr>
          <w:sz w:val="28"/>
          <w:szCs w:val="28"/>
        </w:rPr>
        <w:t xml:space="preserve">thu </w:t>
      </w:r>
      <w:r w:rsidRPr="00791805">
        <w:rPr>
          <w:sz w:val="28"/>
          <w:szCs w:val="28"/>
          <w:lang w:val="vi-VN"/>
        </w:rPr>
        <w:t xml:space="preserve">Quỹ </w:t>
      </w:r>
      <w:r w:rsidR="00074CB3" w:rsidRPr="00791805">
        <w:rPr>
          <w:sz w:val="28"/>
          <w:szCs w:val="28"/>
        </w:rPr>
        <w:t>“</w:t>
      </w:r>
      <w:r w:rsidR="00074CB3" w:rsidRPr="00791805">
        <w:rPr>
          <w:sz w:val="28"/>
          <w:szCs w:val="28"/>
          <w:lang w:val="vi-VN"/>
        </w:rPr>
        <w:t xml:space="preserve">Vì </w:t>
      </w:r>
      <w:r w:rsidRPr="00791805">
        <w:rPr>
          <w:sz w:val="28"/>
          <w:szCs w:val="28"/>
          <w:lang w:val="vi-VN"/>
        </w:rPr>
        <w:t>người nghèo”</w:t>
      </w:r>
      <w:r w:rsidR="00074CB3" w:rsidRPr="00791805">
        <w:rPr>
          <w:sz w:val="28"/>
          <w:szCs w:val="28"/>
        </w:rPr>
        <w:t xml:space="preserve"> các cấp trong tỉnh </w:t>
      </w:r>
      <w:r w:rsidRPr="00791805">
        <w:rPr>
          <w:sz w:val="28"/>
          <w:szCs w:val="28"/>
          <w:lang w:val="vi-VN"/>
        </w:rPr>
        <w:t>hỗ trợ xây dựng nhà Đại đoàn kết</w:t>
      </w:r>
      <w:r w:rsidR="00074CB3" w:rsidRPr="00791805">
        <w:rPr>
          <w:sz w:val="28"/>
          <w:szCs w:val="28"/>
        </w:rPr>
        <w:t xml:space="preserve"> cho hộ nghèo</w:t>
      </w:r>
      <w:r w:rsidRPr="00791805">
        <w:rPr>
          <w:sz w:val="28"/>
          <w:szCs w:val="28"/>
          <w:lang w:val="vi-VN"/>
        </w:rPr>
        <w:t>; triển khai và tổ chức “Tháng cao điểm vì người nghèo” năm 20</w:t>
      </w:r>
      <w:r w:rsidR="00562A77" w:rsidRPr="00791805">
        <w:rPr>
          <w:sz w:val="28"/>
          <w:szCs w:val="28"/>
        </w:rPr>
        <w:t>2</w:t>
      </w:r>
      <w:r w:rsidR="008616AB" w:rsidRPr="00791805">
        <w:rPr>
          <w:sz w:val="28"/>
          <w:szCs w:val="28"/>
        </w:rPr>
        <w:t>2</w:t>
      </w:r>
      <w:r w:rsidRPr="00791805">
        <w:rPr>
          <w:sz w:val="28"/>
          <w:szCs w:val="28"/>
          <w:lang w:val="vi-VN"/>
        </w:rPr>
        <w:t xml:space="preserve"> và “Tết vì người nghèo” năm 20</w:t>
      </w:r>
      <w:r w:rsidR="00562A77" w:rsidRPr="00791805">
        <w:rPr>
          <w:sz w:val="28"/>
          <w:szCs w:val="28"/>
        </w:rPr>
        <w:t>2</w:t>
      </w:r>
      <w:r w:rsidR="008616AB" w:rsidRPr="00791805">
        <w:rPr>
          <w:sz w:val="28"/>
          <w:szCs w:val="28"/>
        </w:rPr>
        <w:t>3</w:t>
      </w:r>
      <w:r w:rsidR="00074CB3" w:rsidRPr="00791805">
        <w:rPr>
          <w:sz w:val="28"/>
          <w:szCs w:val="28"/>
        </w:rPr>
        <w:t>.</w:t>
      </w:r>
      <w:r w:rsidR="00074CB3" w:rsidRPr="00791805">
        <w:rPr>
          <w:sz w:val="28"/>
          <w:szCs w:val="28"/>
          <w:lang w:val="vi-VN"/>
        </w:rPr>
        <w:t xml:space="preserve">Phấn </w:t>
      </w:r>
      <w:r w:rsidRPr="00791805">
        <w:rPr>
          <w:sz w:val="28"/>
          <w:szCs w:val="28"/>
          <w:lang w:val="vi-VN"/>
        </w:rPr>
        <w:t>đấu trong năm 20</w:t>
      </w:r>
      <w:r w:rsidR="00F466D4" w:rsidRPr="00791805">
        <w:rPr>
          <w:sz w:val="28"/>
          <w:szCs w:val="28"/>
        </w:rPr>
        <w:t>2</w:t>
      </w:r>
      <w:r w:rsidR="008616AB" w:rsidRPr="00791805">
        <w:rPr>
          <w:sz w:val="28"/>
          <w:szCs w:val="28"/>
        </w:rPr>
        <w:t>2</w:t>
      </w:r>
      <w:r w:rsidRPr="00791805">
        <w:rPr>
          <w:sz w:val="28"/>
          <w:szCs w:val="28"/>
          <w:lang w:val="vi-VN"/>
        </w:rPr>
        <w:t xml:space="preserve">, toàn tỉnh có trên 95% hộ gia đình đạt danh hiệu “Gia đình văn hoá”, </w:t>
      </w:r>
      <w:r w:rsidR="00F466D4" w:rsidRPr="00791805">
        <w:rPr>
          <w:sz w:val="28"/>
          <w:szCs w:val="28"/>
        </w:rPr>
        <w:t>80</w:t>
      </w:r>
      <w:r w:rsidRPr="00791805">
        <w:rPr>
          <w:sz w:val="28"/>
          <w:szCs w:val="28"/>
          <w:lang w:val="vi-VN"/>
        </w:rPr>
        <w:t xml:space="preserve">% khu dân cư đạt danh hiệu “Thôn văn hóa”, “Làng văn hóa”, “Khu phố văn hóa”; giảm tỷ lệ hộ nghèo </w:t>
      </w:r>
      <w:r w:rsidR="00074CB3" w:rsidRPr="00791805">
        <w:rPr>
          <w:sz w:val="28"/>
          <w:szCs w:val="28"/>
        </w:rPr>
        <w:t xml:space="preserve">từ 1,5 % đến </w:t>
      </w:r>
      <w:r w:rsidRPr="00791805">
        <w:rPr>
          <w:sz w:val="28"/>
          <w:szCs w:val="28"/>
          <w:lang w:val="vi-VN"/>
        </w:rPr>
        <w:t>2%so với năm 20</w:t>
      </w:r>
      <w:r w:rsidR="00F469B8" w:rsidRPr="00791805">
        <w:rPr>
          <w:sz w:val="28"/>
          <w:szCs w:val="28"/>
        </w:rPr>
        <w:t>2</w:t>
      </w:r>
      <w:r w:rsidR="008616AB" w:rsidRPr="00791805">
        <w:rPr>
          <w:sz w:val="28"/>
          <w:szCs w:val="28"/>
        </w:rPr>
        <w:t>1</w:t>
      </w:r>
      <w:r w:rsidRPr="00791805">
        <w:rPr>
          <w:sz w:val="28"/>
          <w:szCs w:val="28"/>
          <w:lang w:val="vi-VN"/>
        </w:rPr>
        <w:t>.</w:t>
      </w:r>
      <w:r w:rsidR="009839B7" w:rsidRPr="00791805">
        <w:rPr>
          <w:sz w:val="28"/>
          <w:szCs w:val="28"/>
        </w:rPr>
        <w:t xml:space="preserve"> Tổ chức </w:t>
      </w:r>
      <w:r w:rsidR="000075D8" w:rsidRPr="00791805">
        <w:rPr>
          <w:sz w:val="28"/>
          <w:szCs w:val="28"/>
        </w:rPr>
        <w:t xml:space="preserve">Chương trình “Kết </w:t>
      </w:r>
      <w:r w:rsidR="009B6AE7" w:rsidRPr="00791805">
        <w:rPr>
          <w:sz w:val="28"/>
          <w:szCs w:val="28"/>
        </w:rPr>
        <w:t xml:space="preserve">nối </w:t>
      </w:r>
      <w:r w:rsidR="000075D8" w:rsidRPr="00791805">
        <w:rPr>
          <w:sz w:val="28"/>
          <w:szCs w:val="28"/>
        </w:rPr>
        <w:t xml:space="preserve">yêu thương” </w:t>
      </w:r>
      <w:r w:rsidR="009839B7" w:rsidRPr="00791805">
        <w:rPr>
          <w:sz w:val="28"/>
          <w:szCs w:val="28"/>
        </w:rPr>
        <w:t xml:space="preserve">phát động </w:t>
      </w:r>
      <w:r w:rsidR="000075D8" w:rsidRPr="00791805">
        <w:rPr>
          <w:sz w:val="28"/>
          <w:szCs w:val="28"/>
          <w:shd w:val="clear" w:color="auto" w:fill="FFFFFF"/>
        </w:rPr>
        <w:t xml:space="preserve">nhận đỡ đầu, hỗ trợ chăm sóc, nuôi dưỡng trẻ em </w:t>
      </w:r>
      <w:r w:rsidR="00012A7F" w:rsidRPr="00791805">
        <w:rPr>
          <w:sz w:val="28"/>
          <w:szCs w:val="28"/>
          <w:shd w:val="clear" w:color="auto" w:fill="FFFFFF"/>
        </w:rPr>
        <w:t>mất cha hoặc mẹ</w:t>
      </w:r>
      <w:r w:rsidR="000075D8" w:rsidRPr="00791805">
        <w:rPr>
          <w:sz w:val="28"/>
          <w:szCs w:val="28"/>
          <w:shd w:val="clear" w:color="auto" w:fill="FFFFFF"/>
        </w:rPr>
        <w:t xml:space="preserve"> do dịch bệnh Covid-19 có hoàn cảnh </w:t>
      </w:r>
      <w:r w:rsidR="00012A7F" w:rsidRPr="00791805">
        <w:rPr>
          <w:sz w:val="28"/>
          <w:szCs w:val="28"/>
          <w:shd w:val="clear" w:color="auto" w:fill="FFFFFF"/>
        </w:rPr>
        <w:t xml:space="preserve">đặc biệt </w:t>
      </w:r>
      <w:r w:rsidR="000075D8" w:rsidRPr="00791805">
        <w:rPr>
          <w:sz w:val="28"/>
          <w:szCs w:val="28"/>
          <w:shd w:val="clear" w:color="auto" w:fill="FFFFFF"/>
        </w:rPr>
        <w:t>khó khăn, tạo điều kiện để các em được phát triển toàn diện trong môi trường gia đình, cộng đồng...</w:t>
      </w:r>
    </w:p>
    <w:p w:rsidR="00DA7625" w:rsidRPr="00791805" w:rsidRDefault="00476DD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rPr>
        <w:t xml:space="preserve">- </w:t>
      </w:r>
      <w:r w:rsidR="00F62825" w:rsidRPr="00791805">
        <w:rPr>
          <w:sz w:val="28"/>
          <w:szCs w:val="28"/>
        </w:rPr>
        <w:t xml:space="preserve">Tiếp tục triển khai thực hiện </w:t>
      </w:r>
      <w:r w:rsidR="00F62825" w:rsidRPr="00791805">
        <w:rPr>
          <w:sz w:val="28"/>
          <w:szCs w:val="28"/>
          <w:lang w:val="es-MX"/>
        </w:rPr>
        <w:t>Hướng dẫn số 30/HD-MTTQ-BTT về “Đẩy mạnh vận động toàn dân phát triển kinh tế - xã hội và tiếp tục phòng, chống khắc phục tác động của đại dịch Covid-19”</w:t>
      </w:r>
      <w:r w:rsidR="004A269B" w:rsidRPr="00791805">
        <w:rPr>
          <w:sz w:val="28"/>
          <w:szCs w:val="28"/>
          <w:lang w:val="pt-BR"/>
        </w:rPr>
        <w:t>.</w:t>
      </w:r>
      <w:r w:rsidR="00AF7C57" w:rsidRPr="00791805">
        <w:rPr>
          <w:sz w:val="28"/>
          <w:szCs w:val="28"/>
          <w:lang w:val="pt-BR"/>
        </w:rPr>
        <w:t xml:space="preserve"> Triển khai</w:t>
      </w:r>
      <w:r w:rsidR="00BE7266" w:rsidRPr="00791805">
        <w:rPr>
          <w:sz w:val="28"/>
          <w:szCs w:val="28"/>
          <w:lang w:val="pt-BR"/>
        </w:rPr>
        <w:t xml:space="preserve"> Nghị quyết 128/NQ của Chính phủ về thích ứng an toàn, linh hoạt, kiểm soát hiệu quả</w:t>
      </w:r>
      <w:r w:rsidR="00BE7266" w:rsidRPr="00791805">
        <w:rPr>
          <w:sz w:val="28"/>
          <w:szCs w:val="28"/>
        </w:rPr>
        <w:t xml:space="preserve">dịch Covid-19. </w:t>
      </w:r>
      <w:r w:rsidRPr="00791805">
        <w:rPr>
          <w:sz w:val="28"/>
          <w:szCs w:val="28"/>
        </w:rPr>
        <w:t>Củng cố, kiện toàn Ban Cứu trợ các cấp</w:t>
      </w:r>
      <w:r w:rsidR="004A269B" w:rsidRPr="00791805">
        <w:rPr>
          <w:sz w:val="28"/>
          <w:szCs w:val="28"/>
        </w:rPr>
        <w:t>;</w:t>
      </w:r>
      <w:r w:rsidR="00012A7F" w:rsidRPr="00791805">
        <w:rPr>
          <w:sz w:val="28"/>
          <w:szCs w:val="28"/>
        </w:rPr>
        <w:t xml:space="preserve">sửa đổi bổ sung Quy chế Quỹ “Cứu trợ” tỉnh theo tinh thần Nghị định 93/2021/NĐ-CP ngày 27/10/2021 của Chính phủ; </w:t>
      </w:r>
      <w:r w:rsidRPr="00791805">
        <w:rPr>
          <w:sz w:val="28"/>
          <w:szCs w:val="28"/>
        </w:rPr>
        <w:t xml:space="preserve">tổ chức vận động quyên góp </w:t>
      </w:r>
      <w:r w:rsidR="00F62825" w:rsidRPr="00791805">
        <w:rPr>
          <w:sz w:val="28"/>
          <w:szCs w:val="28"/>
        </w:rPr>
        <w:t xml:space="preserve">ủng hộ phòng chống dịch Covid-19 và </w:t>
      </w:r>
      <w:r w:rsidRPr="00791805">
        <w:rPr>
          <w:sz w:val="28"/>
          <w:szCs w:val="28"/>
        </w:rPr>
        <w:t xml:space="preserve">khi có thiên tai xảy ra; đồng thời, triển khai các hoạt động cứu trợ, </w:t>
      </w:r>
      <w:r w:rsidR="00F62825" w:rsidRPr="00791805">
        <w:rPr>
          <w:sz w:val="28"/>
          <w:szCs w:val="28"/>
        </w:rPr>
        <w:t xml:space="preserve">giúp </w:t>
      </w:r>
      <w:r w:rsidR="004A269B" w:rsidRPr="00791805">
        <w:rPr>
          <w:sz w:val="28"/>
          <w:szCs w:val="28"/>
        </w:rPr>
        <w:t xml:space="preserve">đồng bào </w:t>
      </w:r>
      <w:r w:rsidR="00F62825" w:rsidRPr="00791805">
        <w:rPr>
          <w:sz w:val="28"/>
          <w:szCs w:val="28"/>
        </w:rPr>
        <w:t xml:space="preserve">bị ảnh hưởng bởi dịch Covid-19, </w:t>
      </w:r>
      <w:r w:rsidRPr="00791805">
        <w:rPr>
          <w:sz w:val="28"/>
          <w:szCs w:val="28"/>
        </w:rPr>
        <w:t xml:space="preserve">bị </w:t>
      </w:r>
      <w:r w:rsidR="00012A7F" w:rsidRPr="00791805">
        <w:rPr>
          <w:sz w:val="28"/>
          <w:szCs w:val="28"/>
        </w:rPr>
        <w:t xml:space="preserve">thiệt hại do </w:t>
      </w:r>
      <w:r w:rsidRPr="00791805">
        <w:rPr>
          <w:sz w:val="28"/>
          <w:szCs w:val="28"/>
        </w:rPr>
        <w:t>thiên tai khắc phục hậu quả, ổn định đời sống.</w:t>
      </w:r>
    </w:p>
    <w:p w:rsidR="00DA7625" w:rsidRPr="00791805" w:rsidRDefault="00C30216"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lang w:val="vi-VN"/>
        </w:rPr>
        <w:t xml:space="preserve">- </w:t>
      </w:r>
      <w:r w:rsidRPr="00791805">
        <w:rPr>
          <w:bCs/>
          <w:sz w:val="28"/>
          <w:szCs w:val="28"/>
          <w:lang w:val="vi-VN"/>
        </w:rPr>
        <w:t xml:space="preserve">Phối hợp với các cơ quan liên quan đẩy mạnh tuyên truyền Luật Hợp tác xã; vận động </w:t>
      </w:r>
      <w:r w:rsidR="00F466D4" w:rsidRPr="00791805">
        <w:rPr>
          <w:bCs/>
          <w:sz w:val="28"/>
          <w:szCs w:val="28"/>
          <w:lang w:val="vi-VN"/>
        </w:rPr>
        <w:t xml:space="preserve">Nhân </w:t>
      </w:r>
      <w:r w:rsidRPr="00791805">
        <w:rPr>
          <w:bCs/>
          <w:sz w:val="28"/>
          <w:szCs w:val="28"/>
          <w:lang w:val="vi-VN"/>
        </w:rPr>
        <w:t xml:space="preserve">dân tham gia phát triển </w:t>
      </w:r>
      <w:r w:rsidR="00F466D4" w:rsidRPr="00791805">
        <w:rPr>
          <w:sz w:val="28"/>
          <w:szCs w:val="28"/>
        </w:rPr>
        <w:t>hợp tác xã kiểu mới, hình thành chuỗi giá trị hàng hóa</w:t>
      </w:r>
      <w:r w:rsidR="00F76B6D" w:rsidRPr="00791805">
        <w:rPr>
          <w:sz w:val="28"/>
          <w:szCs w:val="28"/>
        </w:rPr>
        <w:t xml:space="preserve">; </w:t>
      </w:r>
      <w:r w:rsidR="00F469B8" w:rsidRPr="00791805">
        <w:rPr>
          <w:sz w:val="28"/>
          <w:szCs w:val="28"/>
        </w:rPr>
        <w:t xml:space="preserve">tiếp tục </w:t>
      </w:r>
      <w:r w:rsidR="00F76B6D" w:rsidRPr="00791805">
        <w:rPr>
          <w:sz w:val="28"/>
          <w:szCs w:val="28"/>
        </w:rPr>
        <w:t>phối hợp với MTTQ các địa phương trong tỉnh lấy ý kiến sự hài lòng của Nhân dân đối với các huyện đạt chuẩn nông thôn mới và các xã đạt chuẩn nông thôn mới, nông thôn mới nâng cao, nông thôn mới kiểu mẫu.</w:t>
      </w:r>
    </w:p>
    <w:p w:rsidR="00DA7625" w:rsidRPr="00791805" w:rsidRDefault="00C30216"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lang w:val="es-MX"/>
        </w:rPr>
      </w:pPr>
      <w:r w:rsidRPr="00791805">
        <w:rPr>
          <w:sz w:val="28"/>
          <w:szCs w:val="28"/>
          <w:lang w:val="es-MX"/>
        </w:rPr>
        <w:t>- Tham gia vận động, xây dựng “N</w:t>
      </w:r>
      <w:r w:rsidRPr="00791805">
        <w:rPr>
          <w:sz w:val="28"/>
          <w:szCs w:val="28"/>
          <w:lang w:val="vi-VN"/>
        </w:rPr>
        <w:t>ền quốc phòng toàn dân</w:t>
      </w:r>
      <w:r w:rsidRPr="00791805">
        <w:rPr>
          <w:sz w:val="28"/>
          <w:szCs w:val="28"/>
          <w:lang w:val="es-MX"/>
        </w:rPr>
        <w:t>”</w:t>
      </w:r>
      <w:r w:rsidRPr="00791805">
        <w:rPr>
          <w:sz w:val="28"/>
          <w:szCs w:val="28"/>
          <w:lang w:val="vi-VN"/>
        </w:rPr>
        <w:t xml:space="preserve"> và </w:t>
      </w:r>
      <w:r w:rsidRPr="00791805">
        <w:rPr>
          <w:sz w:val="28"/>
          <w:szCs w:val="28"/>
          <w:lang w:val="es-MX"/>
        </w:rPr>
        <w:t>“Phong trào toàn dân bảo vệ an ninh Tổ quốc”</w:t>
      </w:r>
      <w:r w:rsidRPr="00791805">
        <w:rPr>
          <w:sz w:val="28"/>
          <w:szCs w:val="28"/>
          <w:lang w:val="vi-VN"/>
        </w:rPr>
        <w:t xml:space="preserve">; tổ chức các hoạt động </w:t>
      </w:r>
      <w:r w:rsidRPr="00791805">
        <w:rPr>
          <w:sz w:val="28"/>
          <w:szCs w:val="28"/>
          <w:lang w:val="es-MX"/>
        </w:rPr>
        <w:t>“</w:t>
      </w:r>
      <w:r w:rsidR="00F466D4" w:rsidRPr="00791805">
        <w:rPr>
          <w:sz w:val="28"/>
          <w:szCs w:val="28"/>
          <w:lang w:val="es-MX"/>
        </w:rPr>
        <w:t xml:space="preserve">Đền </w:t>
      </w:r>
      <w:r w:rsidRPr="00791805">
        <w:rPr>
          <w:sz w:val="28"/>
          <w:szCs w:val="28"/>
          <w:lang w:val="es-MX"/>
        </w:rPr>
        <w:t>ơn đáp nghĩa”</w:t>
      </w:r>
      <w:r w:rsidRPr="00791805">
        <w:rPr>
          <w:sz w:val="28"/>
          <w:szCs w:val="28"/>
          <w:lang w:val="nb-NO"/>
        </w:rPr>
        <w:t xml:space="preserve">. </w:t>
      </w:r>
      <w:r w:rsidRPr="00791805">
        <w:rPr>
          <w:sz w:val="28"/>
          <w:szCs w:val="28"/>
          <w:lang w:val="es-MX"/>
        </w:rPr>
        <w:t>Mở rộng các mô hình đoàn kết, kết nghĩa quân dân, kịp thời động viên lực lượng đang làm nhiệm vụ nơi biên giới, hải đảo.</w:t>
      </w:r>
    </w:p>
    <w:p w:rsidR="00DA7625" w:rsidRPr="00791805" w:rsidRDefault="00CB765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lang w:val="es-MX"/>
        </w:rPr>
      </w:pPr>
      <w:r w:rsidRPr="00791805">
        <w:rPr>
          <w:sz w:val="28"/>
          <w:szCs w:val="28"/>
          <w:lang w:val="es-MX"/>
        </w:rPr>
        <w:t>- Tổ chức Ngày hội đại đoàn kết toàn dân tộc ở khu dân cư.</w:t>
      </w:r>
    </w:p>
    <w:p w:rsidR="00DA7625" w:rsidRPr="00791805" w:rsidRDefault="00F466D4"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i/>
          <w:sz w:val="28"/>
          <w:szCs w:val="28"/>
        </w:rPr>
      </w:pPr>
      <w:r w:rsidRPr="00791805">
        <w:rPr>
          <w:b/>
          <w:i/>
          <w:sz w:val="28"/>
          <w:szCs w:val="28"/>
          <w:lang w:val="es-MX"/>
        </w:rPr>
        <w:t>2.</w:t>
      </w:r>
      <w:r w:rsidR="00464686" w:rsidRPr="00791805">
        <w:rPr>
          <w:b/>
          <w:i/>
          <w:sz w:val="28"/>
          <w:szCs w:val="28"/>
          <w:lang w:val="es-MX"/>
        </w:rPr>
        <w:t>2</w:t>
      </w:r>
      <w:r w:rsidRPr="00791805">
        <w:rPr>
          <w:b/>
          <w:i/>
          <w:sz w:val="28"/>
          <w:szCs w:val="28"/>
          <w:lang w:val="es-MX"/>
        </w:rPr>
        <w:t xml:space="preserve">. Cuộc vận động </w:t>
      </w:r>
      <w:r w:rsidRPr="00791805">
        <w:rPr>
          <w:b/>
          <w:i/>
          <w:sz w:val="28"/>
          <w:szCs w:val="28"/>
          <w:lang w:val="vi-VN"/>
        </w:rPr>
        <w:t>“Người Việt Nam ưu tiên dùng hàng Việt Nam”</w:t>
      </w:r>
    </w:p>
    <w:p w:rsidR="00DA7625" w:rsidRPr="00791805" w:rsidRDefault="00F466D4"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lang w:val="es-MX"/>
        </w:rPr>
      </w:pPr>
      <w:r w:rsidRPr="00791805">
        <w:rPr>
          <w:sz w:val="28"/>
          <w:szCs w:val="28"/>
          <w:lang w:val="es-MX"/>
        </w:rPr>
        <w:t xml:space="preserve">- </w:t>
      </w:r>
      <w:r w:rsidR="00012A7F" w:rsidRPr="00791805">
        <w:rPr>
          <w:sz w:val="28"/>
          <w:szCs w:val="28"/>
          <w:lang w:val="es-MX"/>
        </w:rPr>
        <w:t>Tiếp tục đẩy mạnh triển khai</w:t>
      </w:r>
      <w:r w:rsidRPr="00791805">
        <w:rPr>
          <w:sz w:val="28"/>
          <w:szCs w:val="28"/>
          <w:lang w:val="es-MX"/>
        </w:rPr>
        <w:t xml:space="preserve">Cuộc vận động </w:t>
      </w:r>
      <w:r w:rsidRPr="00791805">
        <w:rPr>
          <w:sz w:val="28"/>
          <w:szCs w:val="28"/>
          <w:lang w:val="vi-VN"/>
        </w:rPr>
        <w:t>“Người Việt Nam ưu tiên dùng hàng Việt Nam”</w:t>
      </w:r>
      <w:r w:rsidR="00012A7F" w:rsidRPr="00791805">
        <w:rPr>
          <w:sz w:val="28"/>
          <w:szCs w:val="28"/>
        </w:rPr>
        <w:t xml:space="preserve"> theo tinh thần Chỉ thị số 10-CT/TU ngày 11/6</w:t>
      </w:r>
      <w:r w:rsidR="002C5D4E" w:rsidRPr="00791805">
        <w:rPr>
          <w:sz w:val="28"/>
          <w:szCs w:val="28"/>
        </w:rPr>
        <w:t>/</w:t>
      </w:r>
      <w:r w:rsidR="00012A7F" w:rsidRPr="00791805">
        <w:rPr>
          <w:sz w:val="28"/>
          <w:szCs w:val="28"/>
        </w:rPr>
        <w:t>2021 của Ban Thường vụ Tỉnh ủy</w:t>
      </w:r>
      <w:r w:rsidRPr="00791805">
        <w:rPr>
          <w:sz w:val="28"/>
          <w:szCs w:val="28"/>
          <w:lang w:val="es-MX"/>
        </w:rPr>
        <w:t>; thực hiện tốt vai trò Thường trực của Ban Chỉ đạo trong việc triển khai kế hoạch hoạt động, kiểm tra, theo dõi, đôn đốc và bổ sung các giải pháp thúc đẩy cuộc vận động trong năm 20</w:t>
      </w:r>
      <w:r w:rsidR="00464686" w:rsidRPr="00791805">
        <w:rPr>
          <w:sz w:val="28"/>
          <w:szCs w:val="28"/>
          <w:lang w:val="es-MX"/>
        </w:rPr>
        <w:t>2</w:t>
      </w:r>
      <w:r w:rsidR="008616AB" w:rsidRPr="00791805">
        <w:rPr>
          <w:sz w:val="28"/>
          <w:szCs w:val="28"/>
          <w:lang w:val="es-MX"/>
        </w:rPr>
        <w:t>2</w:t>
      </w:r>
      <w:r w:rsidR="00464686" w:rsidRPr="00791805">
        <w:rPr>
          <w:sz w:val="28"/>
          <w:szCs w:val="28"/>
          <w:lang w:val="es-MX"/>
        </w:rPr>
        <w:t>.</w:t>
      </w:r>
      <w:r w:rsidR="00476DDA" w:rsidRPr="00791805">
        <w:rPr>
          <w:sz w:val="28"/>
          <w:szCs w:val="28"/>
          <w:lang w:val="es-MX"/>
        </w:rPr>
        <w:t xml:space="preserve"> Phối hợp tuyên truyền, xét chọn, giới thiệu các công trình sáng tạo khoa học và công nghệ của tỉnh cho Ban Chỉ đạo Trung ương tuyển chọn, biên tập và công bố Sách vàng sáng tạo Việt Nam năm 202</w:t>
      </w:r>
      <w:r w:rsidR="008616AB" w:rsidRPr="00791805">
        <w:rPr>
          <w:sz w:val="28"/>
          <w:szCs w:val="28"/>
          <w:lang w:val="es-MX"/>
        </w:rPr>
        <w:t>2</w:t>
      </w:r>
      <w:r w:rsidR="00476DDA" w:rsidRPr="00791805">
        <w:rPr>
          <w:sz w:val="28"/>
          <w:szCs w:val="28"/>
          <w:lang w:val="es-MX"/>
        </w:rPr>
        <w:t>.</w:t>
      </w:r>
    </w:p>
    <w:p w:rsidR="00DA7625" w:rsidRPr="00791805" w:rsidRDefault="00F466D4"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lang w:val="es-MX"/>
        </w:rPr>
        <w:lastRenderedPageBreak/>
        <w:t xml:space="preserve">- </w:t>
      </w:r>
      <w:r w:rsidR="00D33DCE" w:rsidRPr="00791805">
        <w:rPr>
          <w:sz w:val="28"/>
          <w:szCs w:val="28"/>
          <w:lang w:val="nb-NO"/>
        </w:rPr>
        <w:t>Sơ kết thực hiện Cuộc vận động “Người Việt Nam ưu tiên dùng hàng Việt Nam” trên địa bàn tỉnh, giai đoạn 2020 - 2022</w:t>
      </w:r>
      <w:r w:rsidR="00F81CE9" w:rsidRPr="00791805">
        <w:rPr>
          <w:sz w:val="28"/>
          <w:szCs w:val="28"/>
          <w:lang w:val="nb-NO"/>
        </w:rPr>
        <w:t xml:space="preserve">. </w:t>
      </w:r>
      <w:r w:rsidRPr="00791805">
        <w:rPr>
          <w:sz w:val="28"/>
          <w:szCs w:val="28"/>
          <w:lang w:val="es-MX"/>
        </w:rPr>
        <w:t xml:space="preserve">Tiếp tục </w:t>
      </w:r>
      <w:r w:rsidR="00464686" w:rsidRPr="00791805">
        <w:rPr>
          <w:sz w:val="28"/>
          <w:szCs w:val="28"/>
        </w:rPr>
        <w:t>phối hợp tổ chức các hội chợ hàng Việt Nam chất lượng cao trên địa bàn tỉnh, nhất là tổ chức tốt các kỳ hội chợ, phiên chợ đưa hàng Việt về nông thôn, miền núi, vùng sâu, vùng xa</w:t>
      </w:r>
      <w:r w:rsidR="00012A7F" w:rsidRPr="00791805">
        <w:rPr>
          <w:sz w:val="28"/>
          <w:szCs w:val="28"/>
        </w:rPr>
        <w:t xml:space="preserve"> đảm bảo công tác phòng, chống dịch Covid-19</w:t>
      </w:r>
      <w:r w:rsidR="00464686" w:rsidRPr="00791805">
        <w:rPr>
          <w:sz w:val="28"/>
          <w:szCs w:val="28"/>
        </w:rPr>
        <w:t>.</w:t>
      </w:r>
    </w:p>
    <w:p w:rsidR="00DA7625" w:rsidRPr="00791805" w:rsidRDefault="00464686"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lang w:val="es-MX"/>
        </w:rPr>
      </w:pPr>
      <w:r w:rsidRPr="00791805">
        <w:rPr>
          <w:b/>
          <w:i/>
          <w:sz w:val="28"/>
          <w:szCs w:val="28"/>
          <w:lang w:val="es-MX"/>
        </w:rPr>
        <w:t>2.3</w:t>
      </w:r>
      <w:r w:rsidR="006C7836" w:rsidRPr="00791805">
        <w:rPr>
          <w:b/>
          <w:i/>
          <w:sz w:val="28"/>
          <w:szCs w:val="28"/>
          <w:lang w:val="es-MX"/>
        </w:rPr>
        <w:t xml:space="preserve">. </w:t>
      </w:r>
      <w:r w:rsidRPr="00791805">
        <w:rPr>
          <w:sz w:val="28"/>
          <w:szCs w:val="28"/>
          <w:lang w:val="es-MX"/>
        </w:rPr>
        <w:t xml:space="preserve">Tiếp tục thực hiện Kế hoạch liên tịch số 01/KHLT-UBND-MTTQ, ngày 20/6/2018 giữa Ủy ban MTTQ Việt Nam tỉnh và Ủy ban nhân dân tỉnh về triển khai thực hiện Phong trào thi đua “Đoàn kết sáng tạo, nâng cao năng suất, chất lượng, hiệu quả, hội nhập quốc tế” trên địa bàn tỉnh; ban hành Quy định về đối tượng, điều kiện, trình tự và thủ tục xét công nhận sáng kiến, ý tưởng mớihưởng ứng phong trào “Đoàn kết sáng tạo, nâng cao năng suất, chất lượng, hiệu quả, hội nhập quốc tế” và phối hợp </w:t>
      </w:r>
      <w:r w:rsidR="00F76B6D" w:rsidRPr="00791805">
        <w:rPr>
          <w:sz w:val="28"/>
          <w:szCs w:val="28"/>
          <w:lang w:val="es-MX"/>
        </w:rPr>
        <w:t xml:space="preserve">các </w:t>
      </w:r>
      <w:r w:rsidRPr="00791805">
        <w:rPr>
          <w:sz w:val="28"/>
          <w:szCs w:val="28"/>
          <w:lang w:val="es-MX"/>
        </w:rPr>
        <w:t>sở, ban, ngành liên quan thành lập Hội đồng thẩm định xét công nhận sáng kiến trên địa bàn tỉnh.</w:t>
      </w:r>
    </w:p>
    <w:p w:rsidR="00DA7625" w:rsidRPr="00791805" w:rsidRDefault="00464686"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lang w:val="es-MX"/>
        </w:rPr>
      </w:pPr>
      <w:r w:rsidRPr="00791805">
        <w:rPr>
          <w:b/>
          <w:i/>
          <w:sz w:val="28"/>
          <w:szCs w:val="28"/>
          <w:lang w:val="es-MX"/>
        </w:rPr>
        <w:t>2.</w:t>
      </w:r>
      <w:r w:rsidR="00AD7A48" w:rsidRPr="00791805">
        <w:rPr>
          <w:b/>
          <w:i/>
          <w:sz w:val="28"/>
          <w:szCs w:val="28"/>
          <w:lang w:val="es-MX"/>
        </w:rPr>
        <w:t>4</w:t>
      </w:r>
      <w:r w:rsidRPr="00791805">
        <w:rPr>
          <w:b/>
          <w:i/>
          <w:sz w:val="28"/>
          <w:szCs w:val="28"/>
          <w:lang w:val="es-MX"/>
        </w:rPr>
        <w:t>.</w:t>
      </w:r>
      <w:r w:rsidRPr="00791805">
        <w:rPr>
          <w:sz w:val="28"/>
          <w:szCs w:val="28"/>
          <w:lang w:val="es-MX"/>
        </w:rPr>
        <w:t xml:space="preserve"> Tiếp tục phối hợp </w:t>
      </w:r>
      <w:r w:rsidR="00AD7A48" w:rsidRPr="00791805">
        <w:rPr>
          <w:sz w:val="28"/>
          <w:szCs w:val="28"/>
          <w:lang w:val="es-MX"/>
        </w:rPr>
        <w:t xml:space="preserve">triển khai </w:t>
      </w:r>
      <w:r w:rsidRPr="00791805">
        <w:rPr>
          <w:sz w:val="28"/>
          <w:szCs w:val="28"/>
          <w:lang w:val="es-MX"/>
        </w:rPr>
        <w:t>thực hiện Chương trình vận động toàn dân: tham gia bảo vệ môi trường và ứng phó biến đổi khí hậu; tham gia bảo hiểm y tế và bảo hiểm xã hội; tham gia bảo đảm trật tự an toàn giao thông; chương trình phòng, chống tội phạm; chương trình phòng, chống ma túy</w:t>
      </w:r>
      <w:r w:rsidR="00AD7A48" w:rsidRPr="00791805">
        <w:rPr>
          <w:sz w:val="28"/>
          <w:szCs w:val="28"/>
          <w:lang w:val="es-MX"/>
        </w:rPr>
        <w:t>; phòng chống mại dâm và HIV/AIDS</w:t>
      </w:r>
      <w:r w:rsidRPr="00791805">
        <w:rPr>
          <w:sz w:val="28"/>
          <w:szCs w:val="28"/>
          <w:lang w:val="es-MX"/>
        </w:rPr>
        <w:t>; bảo vệ và chăm sóc trẻ em</w:t>
      </w:r>
      <w:r w:rsidR="00AD7A48" w:rsidRPr="00791805">
        <w:rPr>
          <w:sz w:val="28"/>
          <w:szCs w:val="28"/>
          <w:lang w:val="es-MX"/>
        </w:rPr>
        <w:t>…</w:t>
      </w:r>
      <w:r w:rsidR="00BE7266" w:rsidRPr="00791805">
        <w:rPr>
          <w:sz w:val="28"/>
          <w:szCs w:val="28"/>
          <w:lang w:val="es-MX"/>
        </w:rPr>
        <w:t xml:space="preserve"> trong đó, tập trung làm tốt việc giới thiệu, nhân rộng các mô hình, điển hình tiên tiến.</w:t>
      </w:r>
    </w:p>
    <w:p w:rsidR="00DA7625" w:rsidRPr="00791805" w:rsidRDefault="00AD7A48"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sz w:val="28"/>
          <w:szCs w:val="28"/>
        </w:rPr>
      </w:pPr>
      <w:r w:rsidRPr="00791805">
        <w:rPr>
          <w:b/>
          <w:sz w:val="28"/>
          <w:szCs w:val="28"/>
          <w:lang w:val="es-MX"/>
        </w:rPr>
        <w:t xml:space="preserve">3. </w:t>
      </w:r>
      <w:r w:rsidRPr="00791805">
        <w:rPr>
          <w:b/>
          <w:sz w:val="28"/>
          <w:szCs w:val="28"/>
          <w:lang w:val="vi-VN"/>
        </w:rPr>
        <w:t>Phát huy dân chủ, đại diện, bảo vệ quyền và lợi ích hợp pháp, chính đáng của Nhân dân; giám sát và phản biện xã hội, tham gia xây dựng Đảng</w:t>
      </w:r>
      <w:r w:rsidRPr="00791805">
        <w:rPr>
          <w:b/>
          <w:sz w:val="28"/>
          <w:szCs w:val="28"/>
          <w:lang w:val="es-MX"/>
        </w:rPr>
        <w:t xml:space="preserve"> và </w:t>
      </w:r>
      <w:r w:rsidRPr="00791805">
        <w:rPr>
          <w:b/>
          <w:sz w:val="28"/>
          <w:szCs w:val="28"/>
          <w:lang w:val="vi-VN"/>
        </w:rPr>
        <w:t>chính quyền vững mạnh</w:t>
      </w:r>
    </w:p>
    <w:p w:rsidR="00DA7625" w:rsidRPr="00791805" w:rsidRDefault="00AD7A48"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b/>
          <w:i/>
          <w:sz w:val="28"/>
          <w:szCs w:val="28"/>
          <w:lang w:val="vi-VN"/>
        </w:rPr>
        <w:t>3.1.</w:t>
      </w:r>
      <w:r w:rsidRPr="00791805">
        <w:rPr>
          <w:sz w:val="28"/>
          <w:szCs w:val="28"/>
          <w:lang w:val="es-MX"/>
        </w:rPr>
        <w:t>P</w:t>
      </w:r>
      <w:r w:rsidRPr="00791805">
        <w:rPr>
          <w:sz w:val="28"/>
          <w:szCs w:val="28"/>
          <w:lang w:val="vi-VN"/>
        </w:rPr>
        <w:t xml:space="preserve">hối hợp tổ chức các điểm đối thoại giữa </w:t>
      </w:r>
      <w:r w:rsidRPr="00791805">
        <w:rPr>
          <w:sz w:val="28"/>
          <w:szCs w:val="28"/>
        </w:rPr>
        <w:t xml:space="preserve">người đứng đầu cấp ủy </w:t>
      </w:r>
      <w:r w:rsidRPr="00791805">
        <w:rPr>
          <w:sz w:val="28"/>
          <w:szCs w:val="28"/>
          <w:lang w:val="vi-VN"/>
        </w:rPr>
        <w:t>Đảng, chính quyền với Nhân dân</w:t>
      </w:r>
      <w:r w:rsidR="00D90BF3" w:rsidRPr="00791805">
        <w:rPr>
          <w:sz w:val="28"/>
          <w:szCs w:val="28"/>
        </w:rPr>
        <w:t>,</w:t>
      </w:r>
      <w:r w:rsidRPr="00791805">
        <w:rPr>
          <w:sz w:val="28"/>
          <w:szCs w:val="28"/>
          <w:lang w:val="vi-VN"/>
        </w:rPr>
        <w:t xml:space="preserve"> hội nghị tiếp xúc cử tri của đại biểu dân cử, đa dạng hóa các kênh tiếp nhận, tập hợp ý kiến, kiến nghị của cử tri và Nhân dân với Đảng, Nhà nước, </w:t>
      </w:r>
      <w:r w:rsidRPr="00791805">
        <w:rPr>
          <w:sz w:val="28"/>
          <w:szCs w:val="28"/>
          <w:lang w:val="es-MX"/>
        </w:rPr>
        <w:t xml:space="preserve">MTTQ </w:t>
      </w:r>
      <w:r w:rsidRPr="00791805">
        <w:rPr>
          <w:sz w:val="28"/>
          <w:szCs w:val="28"/>
          <w:lang w:val="vi-VN"/>
        </w:rPr>
        <w:t xml:space="preserve">Việt Nam các cấp; theo dõi, giám sát </w:t>
      </w:r>
      <w:r w:rsidR="00D90BF3" w:rsidRPr="00791805">
        <w:rPr>
          <w:sz w:val="28"/>
          <w:szCs w:val="28"/>
        </w:rPr>
        <w:t>chính quyền, các ban, ngành liên quan trong tiếp thu và</w:t>
      </w:r>
      <w:r w:rsidRPr="00791805">
        <w:rPr>
          <w:sz w:val="28"/>
          <w:szCs w:val="28"/>
          <w:lang w:val="vi-VN"/>
        </w:rPr>
        <w:t>giải quyết các ý kiến, kiến nghị chính đáng của Nhân dân.</w:t>
      </w:r>
    </w:p>
    <w:p w:rsidR="00DA7625" w:rsidRPr="00791805" w:rsidRDefault="00AD7A48"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b/>
          <w:i/>
          <w:sz w:val="28"/>
          <w:szCs w:val="28"/>
          <w:lang w:val="vi-VN"/>
        </w:rPr>
        <w:t>3.</w:t>
      </w:r>
      <w:r w:rsidR="00D33DCE" w:rsidRPr="00791805">
        <w:rPr>
          <w:b/>
          <w:i/>
          <w:sz w:val="28"/>
          <w:szCs w:val="28"/>
        </w:rPr>
        <w:t>2</w:t>
      </w:r>
      <w:r w:rsidRPr="00791805">
        <w:rPr>
          <w:b/>
          <w:i/>
          <w:sz w:val="28"/>
          <w:szCs w:val="28"/>
          <w:lang w:val="vi-VN"/>
        </w:rPr>
        <w:t>.</w:t>
      </w:r>
      <w:r w:rsidRPr="00791805">
        <w:rPr>
          <w:sz w:val="28"/>
          <w:szCs w:val="28"/>
          <w:lang w:val="vi-VN"/>
        </w:rPr>
        <w:t>Chủ trì, phối hợp với các cơ quan Nhà nước và các tổ chức thành viên triển khai các chương trình giám sát và phản biện xã hội năm 20</w:t>
      </w:r>
      <w:r w:rsidRPr="00791805">
        <w:rPr>
          <w:sz w:val="28"/>
          <w:szCs w:val="28"/>
        </w:rPr>
        <w:t>2</w:t>
      </w:r>
      <w:r w:rsidR="00D33DCE" w:rsidRPr="00791805">
        <w:rPr>
          <w:sz w:val="28"/>
          <w:szCs w:val="28"/>
        </w:rPr>
        <w:t>2</w:t>
      </w:r>
      <w:r w:rsidR="00C70D1D" w:rsidRPr="00791805">
        <w:rPr>
          <w:sz w:val="28"/>
          <w:szCs w:val="28"/>
        </w:rPr>
        <w:t xml:space="preserve">. </w:t>
      </w:r>
      <w:r w:rsidRPr="00791805">
        <w:rPr>
          <w:sz w:val="28"/>
          <w:szCs w:val="28"/>
          <w:lang w:val="vi-VN"/>
        </w:rPr>
        <w:t xml:space="preserve">Ủy ban MTTQ Việt Nam các cấp </w:t>
      </w:r>
      <w:r w:rsidR="00C70D1D" w:rsidRPr="00791805">
        <w:rPr>
          <w:sz w:val="28"/>
          <w:szCs w:val="28"/>
        </w:rPr>
        <w:t xml:space="preserve">trong tỉnh </w:t>
      </w:r>
      <w:r w:rsidRPr="00791805">
        <w:rPr>
          <w:sz w:val="28"/>
          <w:szCs w:val="28"/>
          <w:lang w:val="vi-VN"/>
        </w:rPr>
        <w:t>ưu tiên lựa chọn các vấn đề đông đảo Nhân dân quan tâm, bức xúc để phối hợp giám sát.</w:t>
      </w:r>
      <w:r w:rsidR="00C70D1D" w:rsidRPr="00791805">
        <w:rPr>
          <w:sz w:val="28"/>
          <w:szCs w:val="28"/>
        </w:rPr>
        <w:t xml:space="preserve"> Tổ chức các hoạt động phản biện xã hội đối với </w:t>
      </w:r>
      <w:r w:rsidR="00C70D1D" w:rsidRPr="00791805">
        <w:rPr>
          <w:sz w:val="28"/>
          <w:szCs w:val="28"/>
          <w:lang w:val="vi-VN"/>
        </w:rPr>
        <w:t>các dự thảo luật, các chương trình, đề án phát triển kinh tế - xã hội, đảm bảo quốc phòng, an ninh ở các cấp</w:t>
      </w:r>
      <w:r w:rsidR="00C70D1D" w:rsidRPr="00791805">
        <w:rPr>
          <w:sz w:val="28"/>
          <w:szCs w:val="28"/>
        </w:rPr>
        <w:t>.</w:t>
      </w:r>
      <w:r w:rsidR="003E3DFC" w:rsidRPr="00791805">
        <w:rPr>
          <w:sz w:val="28"/>
          <w:szCs w:val="28"/>
          <w:lang w:val="vi-VN"/>
        </w:rPr>
        <w:t>Phát huy vai trò của Mặt trận trong việc thực hiện và tham gia giám sát việc thực hiện Quy chế dân chủ ở cơ</w:t>
      </w:r>
      <w:r w:rsidR="00E57AF5" w:rsidRPr="00791805">
        <w:rPr>
          <w:sz w:val="28"/>
          <w:szCs w:val="28"/>
        </w:rPr>
        <w:t xml:space="preserve"> sở</w:t>
      </w:r>
      <w:r w:rsidR="003E3DFC" w:rsidRPr="00791805">
        <w:rPr>
          <w:sz w:val="28"/>
          <w:szCs w:val="28"/>
          <w:lang w:val="vi-VN"/>
        </w:rPr>
        <w:t>. Nâng cao hiệu quả hoạt động của Ban Thanh tra nhân dân, Ban Giám sát đầu tư của cộng đồng</w:t>
      </w:r>
      <w:r w:rsidR="003E3DFC" w:rsidRPr="00791805">
        <w:rPr>
          <w:sz w:val="28"/>
          <w:szCs w:val="28"/>
        </w:rPr>
        <w:t>, nhóm nòng cốt</w:t>
      </w:r>
      <w:r w:rsidR="003E3DFC" w:rsidRPr="00791805">
        <w:rPr>
          <w:sz w:val="28"/>
          <w:szCs w:val="28"/>
          <w:lang w:val="vi-VN"/>
        </w:rPr>
        <w:t xml:space="preserve"> và hoạt động hòa giải ở cơ sở.</w:t>
      </w:r>
    </w:p>
    <w:p w:rsidR="00DA7625" w:rsidRPr="00791805" w:rsidRDefault="003E3DFC"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b/>
          <w:i/>
          <w:sz w:val="28"/>
          <w:szCs w:val="28"/>
        </w:rPr>
        <w:t>3.</w:t>
      </w:r>
      <w:r w:rsidR="00D33DCE" w:rsidRPr="00791805">
        <w:rPr>
          <w:b/>
          <w:i/>
          <w:sz w:val="28"/>
          <w:szCs w:val="28"/>
        </w:rPr>
        <w:t>3</w:t>
      </w:r>
      <w:r w:rsidRPr="00791805">
        <w:rPr>
          <w:b/>
          <w:i/>
          <w:sz w:val="28"/>
          <w:szCs w:val="28"/>
        </w:rPr>
        <w:t>.</w:t>
      </w:r>
      <w:r w:rsidRPr="00791805">
        <w:rPr>
          <w:sz w:val="28"/>
          <w:szCs w:val="28"/>
        </w:rPr>
        <w:t xml:space="preserve"> Triển khai các nhiệm vụ về góp ý xây dựng Đảng, xây dựng chính quyền theo Quyết định số 218-QĐ/TW của Bộ Chính trị: tham gia thực hiện công tác phòng, chống tham nhũng, lãng phí; tổ chức đối thoại giữa người đứng đầu cấp ủy đảng, chính quyền các cấp với Nhân dân theo Quy chế số 06-QC/TU của Tỉnh ủy Bình Định; </w:t>
      </w:r>
      <w:r w:rsidR="00F81CE9" w:rsidRPr="00791805">
        <w:rPr>
          <w:sz w:val="28"/>
          <w:szCs w:val="28"/>
        </w:rPr>
        <w:t xml:space="preserve">tiếp tục triển khai thực hiện </w:t>
      </w:r>
      <w:r w:rsidR="00F81CE9" w:rsidRPr="00791805">
        <w:rPr>
          <w:kern w:val="16"/>
          <w:sz w:val="28"/>
          <w:szCs w:val="28"/>
        </w:rPr>
        <w:t xml:space="preserve">Kế hoạch số 40/KH-MTTQ-BTT ngày 14/4/2020 về thực hiện Quy định số 205-QĐ/TW ngày 23/10/2019 của Bộ Chính trị về việc kiểm soát quyền lực trong công tác cán bộ và chống chạy chức, chạy quyền </w:t>
      </w:r>
      <w:r w:rsidR="00F81CE9" w:rsidRPr="00791805">
        <w:rPr>
          <w:kern w:val="16"/>
          <w:sz w:val="28"/>
          <w:szCs w:val="28"/>
        </w:rPr>
        <w:lastRenderedPageBreak/>
        <w:t>gắn với Quy định số 124-QĐ/TW ngày 02/02/2018 của Ban Bí thư Trung ương Đảng về giám sát của MTTQ Việt Nam, các tổ chức chính trị - xã hội và Nhân dân đối với việc tu dưỡng, rèn luyện đạo đức, lối sống của người đứng đầu, cán bộ chủ chốt và cán bộ, đảng viên</w:t>
      </w:r>
      <w:r w:rsidR="00F81CE9" w:rsidRPr="00791805">
        <w:rPr>
          <w:sz w:val="28"/>
          <w:szCs w:val="28"/>
        </w:rPr>
        <w:t>.</w:t>
      </w:r>
    </w:p>
    <w:p w:rsidR="00DA7625" w:rsidRPr="00791805" w:rsidRDefault="00C70D1D"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b/>
          <w:i/>
          <w:sz w:val="28"/>
          <w:szCs w:val="28"/>
          <w:lang w:val="vi-VN"/>
        </w:rPr>
        <w:t>3.</w:t>
      </w:r>
      <w:r w:rsidR="00EB33C4" w:rsidRPr="00791805">
        <w:rPr>
          <w:b/>
          <w:i/>
          <w:sz w:val="28"/>
          <w:szCs w:val="28"/>
        </w:rPr>
        <w:t>4</w:t>
      </w:r>
      <w:r w:rsidRPr="00791805">
        <w:rPr>
          <w:b/>
          <w:i/>
          <w:sz w:val="28"/>
          <w:szCs w:val="28"/>
          <w:lang w:val="vi-VN"/>
        </w:rPr>
        <w:t>.</w:t>
      </w:r>
      <w:r w:rsidRPr="00791805">
        <w:rPr>
          <w:sz w:val="28"/>
          <w:szCs w:val="28"/>
        </w:rPr>
        <w:t>Phối hợp, t</w:t>
      </w:r>
      <w:r w:rsidRPr="00791805">
        <w:rPr>
          <w:sz w:val="28"/>
          <w:szCs w:val="28"/>
          <w:lang w:val="vi-VN"/>
        </w:rPr>
        <w:t xml:space="preserve">ham gia giải quyết đơn thư khiếu nại, tố cáo của công dân. Tích cực tuyên </w:t>
      </w:r>
      <w:r w:rsidR="00D90BF3" w:rsidRPr="00791805">
        <w:rPr>
          <w:sz w:val="28"/>
          <w:szCs w:val="28"/>
        </w:rPr>
        <w:t xml:space="preserve">truyền, phổ biến giáo dục pháp luật và vận động Nhân dân chấp hành pháp luật; tham gia xây dựng luật và các văn bản quy phạm pháp luật; hướng dẫn và phối hợp </w:t>
      </w:r>
      <w:r w:rsidR="00476DDA" w:rsidRPr="00791805">
        <w:rPr>
          <w:sz w:val="28"/>
          <w:szCs w:val="28"/>
        </w:rPr>
        <w:t xml:space="preserve">tổ chức “Ngày Pháp luật” </w:t>
      </w:r>
      <w:r w:rsidR="00BE7266" w:rsidRPr="00791805">
        <w:rPr>
          <w:sz w:val="28"/>
          <w:szCs w:val="28"/>
        </w:rPr>
        <w:t xml:space="preserve">Việt Nam </w:t>
      </w:r>
      <w:r w:rsidR="00476DDA" w:rsidRPr="00791805">
        <w:rPr>
          <w:sz w:val="28"/>
          <w:szCs w:val="28"/>
        </w:rPr>
        <w:t>(9/11)</w:t>
      </w:r>
      <w:r w:rsidR="00D90BF3" w:rsidRPr="00791805">
        <w:rPr>
          <w:sz w:val="28"/>
          <w:szCs w:val="28"/>
        </w:rPr>
        <w:t xml:space="preserve">. </w:t>
      </w:r>
    </w:p>
    <w:p w:rsidR="00DA7625" w:rsidRPr="00791805" w:rsidRDefault="00D90BF3"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sz w:val="28"/>
          <w:szCs w:val="28"/>
        </w:rPr>
      </w:pPr>
      <w:r w:rsidRPr="00791805">
        <w:rPr>
          <w:b/>
          <w:sz w:val="28"/>
          <w:szCs w:val="28"/>
          <w:lang w:val="vi-VN"/>
        </w:rPr>
        <w:t>4. Tiếp tục mở rộng và nâng cao hiệu quả, chất lượng hoạt động đối ngoại nhân dân</w:t>
      </w:r>
      <w:r w:rsidR="00F76B6D" w:rsidRPr="00791805">
        <w:rPr>
          <w:b/>
          <w:sz w:val="28"/>
          <w:szCs w:val="28"/>
        </w:rPr>
        <w:t>; công tác kiều bào</w:t>
      </w:r>
    </w:p>
    <w:p w:rsidR="00DA7625" w:rsidRPr="00791805" w:rsidRDefault="00F76B6D"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i/>
          <w:sz w:val="28"/>
          <w:szCs w:val="28"/>
        </w:rPr>
      </w:pPr>
      <w:r w:rsidRPr="00791805">
        <w:rPr>
          <w:b/>
          <w:i/>
          <w:sz w:val="28"/>
          <w:szCs w:val="28"/>
          <w:lang w:val="vi-VN"/>
        </w:rPr>
        <w:t>4.</w:t>
      </w:r>
      <w:r w:rsidRPr="00791805">
        <w:rPr>
          <w:b/>
          <w:i/>
          <w:sz w:val="28"/>
          <w:szCs w:val="28"/>
        </w:rPr>
        <w:t>1</w:t>
      </w:r>
      <w:r w:rsidRPr="00791805">
        <w:rPr>
          <w:b/>
          <w:i/>
          <w:sz w:val="28"/>
          <w:szCs w:val="28"/>
          <w:lang w:val="vi-VN"/>
        </w:rPr>
        <w:t>. Công tác đối ngoại nhân dân</w:t>
      </w:r>
    </w:p>
    <w:p w:rsidR="00DA7625" w:rsidRPr="00791805" w:rsidRDefault="00F76B6D"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rPr>
        <w:t xml:space="preserve">- </w:t>
      </w:r>
      <w:r w:rsidRPr="00791805">
        <w:rPr>
          <w:sz w:val="28"/>
          <w:szCs w:val="28"/>
          <w:lang w:val="vi-VN"/>
        </w:rPr>
        <w:t xml:space="preserve">Tuyên truyền, vận động các tầng lớp nhân dân trong tỉnh thực hiện chủ trương, đường lối đối ngoại của Đảng, chính sách ngoại giao của Nhà nước </w:t>
      </w:r>
      <w:r w:rsidR="00A152F6" w:rsidRPr="00791805">
        <w:rPr>
          <w:sz w:val="28"/>
          <w:szCs w:val="28"/>
          <w:lang w:val="vi-VN"/>
        </w:rPr>
        <w:t>và công tác đối ngoại nhân dân</w:t>
      </w:r>
      <w:r w:rsidR="00A152F6" w:rsidRPr="00791805">
        <w:rPr>
          <w:sz w:val="28"/>
          <w:szCs w:val="28"/>
        </w:rPr>
        <w:t xml:space="preserve">. </w:t>
      </w:r>
      <w:r w:rsidR="00633074" w:rsidRPr="00791805">
        <w:rPr>
          <w:sz w:val="28"/>
          <w:szCs w:val="28"/>
        </w:rPr>
        <w:t xml:space="preserve">Tiếp tục thực hiện chương trình phối hợp với các tổ chức thành viên trong tỉnh về công tác đối ngoại nhân dân. </w:t>
      </w:r>
    </w:p>
    <w:p w:rsidR="00DA7625" w:rsidRPr="00791805" w:rsidRDefault="00F76B6D"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lang w:val="nl-NL"/>
        </w:rPr>
      </w:pPr>
      <w:r w:rsidRPr="00791805">
        <w:rPr>
          <w:sz w:val="28"/>
          <w:szCs w:val="28"/>
        </w:rPr>
        <w:t xml:space="preserve">- </w:t>
      </w:r>
      <w:r w:rsidRPr="00791805">
        <w:rPr>
          <w:sz w:val="28"/>
          <w:szCs w:val="28"/>
          <w:lang w:val="da-DK"/>
        </w:rPr>
        <w:t>P</w:t>
      </w:r>
      <w:r w:rsidRPr="00791805">
        <w:rPr>
          <w:iCs/>
          <w:sz w:val="28"/>
          <w:szCs w:val="28"/>
          <w:lang w:val="da-DK"/>
        </w:rPr>
        <w:t>hối hợp với chính quyền, các ban, ngành và các tổ chức thành viên tổ chức</w:t>
      </w:r>
      <w:r w:rsidRPr="00791805">
        <w:rPr>
          <w:sz w:val="28"/>
          <w:szCs w:val="28"/>
          <w:lang w:val="da-DK"/>
        </w:rPr>
        <w:t xml:space="preserve"> trao đổi đoàn, tổ chức đoàn ra, đón tiếp đoàn vào, hoạt động tăng cường hợp tác, trao đổi kinh nghiệm công tác, tập huấn cán bộ; các hoạt động giao lưu văn hóa, thể thao; hoạt động t</w:t>
      </w:r>
      <w:r w:rsidR="00633074" w:rsidRPr="00791805">
        <w:rPr>
          <w:sz w:val="28"/>
          <w:szCs w:val="28"/>
          <w:lang w:val="da-DK"/>
        </w:rPr>
        <w:t xml:space="preserve">ương trợ trong giáo dục, y tế, </w:t>
      </w:r>
      <w:r w:rsidR="00633074" w:rsidRPr="00791805">
        <w:rPr>
          <w:sz w:val="28"/>
          <w:szCs w:val="28"/>
          <w:lang w:val="nl-NL"/>
        </w:rPr>
        <w:t>ủng hộ kinh phí, hỗ trợ kỹ thuật, các chương trình an sinh xã hội..., nhất là phong trào chung tay ủng hộ phòng, chống dịch Covid-19.</w:t>
      </w:r>
    </w:p>
    <w:p w:rsidR="00DA7625" w:rsidRPr="00791805" w:rsidRDefault="00003389"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i/>
          <w:sz w:val="28"/>
          <w:szCs w:val="28"/>
        </w:rPr>
      </w:pPr>
      <w:r w:rsidRPr="00791805">
        <w:rPr>
          <w:b/>
          <w:i/>
          <w:sz w:val="28"/>
          <w:szCs w:val="28"/>
        </w:rPr>
        <w:t>4.</w:t>
      </w:r>
      <w:r w:rsidR="00F76B6D" w:rsidRPr="00791805">
        <w:rPr>
          <w:b/>
          <w:i/>
          <w:sz w:val="28"/>
          <w:szCs w:val="28"/>
        </w:rPr>
        <w:t>2</w:t>
      </w:r>
      <w:r w:rsidRPr="00791805">
        <w:rPr>
          <w:b/>
          <w:i/>
          <w:sz w:val="28"/>
          <w:szCs w:val="28"/>
        </w:rPr>
        <w:t xml:space="preserve">. </w:t>
      </w:r>
      <w:r w:rsidRPr="00791805">
        <w:rPr>
          <w:b/>
          <w:i/>
          <w:sz w:val="28"/>
          <w:szCs w:val="28"/>
          <w:lang w:val="vi-VN"/>
        </w:rPr>
        <w:t>Công tác kiều bào</w:t>
      </w:r>
    </w:p>
    <w:p w:rsidR="00DA7625" w:rsidRPr="00791805" w:rsidRDefault="00003389"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iCs/>
          <w:sz w:val="28"/>
          <w:szCs w:val="28"/>
        </w:rPr>
      </w:pPr>
      <w:r w:rsidRPr="00791805">
        <w:rPr>
          <w:sz w:val="28"/>
          <w:szCs w:val="28"/>
          <w:lang w:val="vi-VN"/>
        </w:rPr>
        <w:t xml:space="preserve">Tiếp tục thực hiện Chương trình hành động “Tăng cường truyên truyền, vận động, tập hợp, đoàn kết người Việt Nam ở nước ngoài trong tình hình mới” của Ban Thường trực Ủy ban Trung ương MTTQ Việt Nam nhằm tập hợp, đoàn kết, phát huy vai trò người Bình Định đang học tập, làm việc và sinh sống ở nước ngoài, ngoài tỉnh hướng về quê hương, nhất là lực lượng trí thức, chuyên gia trên các lĩnh vực tham gia các chương trình phát triển kinh tế, xã hội của tỉnh, xây dựng khối đại đoàn kết toàn dân tộc; trong đó, đề xuất, góp ý các cơ chế chính sách tăng cường tập hợp, phát huy </w:t>
      </w:r>
      <w:r w:rsidR="00E57AF5" w:rsidRPr="00791805">
        <w:rPr>
          <w:sz w:val="28"/>
          <w:szCs w:val="28"/>
        </w:rPr>
        <w:t xml:space="preserve">vai trò </w:t>
      </w:r>
      <w:r w:rsidRPr="00791805">
        <w:rPr>
          <w:sz w:val="28"/>
          <w:szCs w:val="28"/>
          <w:lang w:val="vi-VN"/>
        </w:rPr>
        <w:t xml:space="preserve">người </w:t>
      </w:r>
      <w:r w:rsidR="00E57AF5" w:rsidRPr="00791805">
        <w:rPr>
          <w:sz w:val="28"/>
          <w:szCs w:val="28"/>
        </w:rPr>
        <w:t xml:space="preserve">Bình Định ở ngoài tỉnh và </w:t>
      </w:r>
      <w:r w:rsidR="00E57AF5" w:rsidRPr="00791805">
        <w:rPr>
          <w:sz w:val="28"/>
          <w:szCs w:val="28"/>
          <w:lang w:val="vi-VN"/>
        </w:rPr>
        <w:t>nước ngoài</w:t>
      </w:r>
      <w:r w:rsidRPr="00791805">
        <w:rPr>
          <w:sz w:val="28"/>
          <w:szCs w:val="28"/>
          <w:lang w:val="vi-VN"/>
        </w:rPr>
        <w:t>; phối hợp với Hội đồng hương Bình Định ở các tỉnh, thành phố làm tốt công tác cầu nối giữa con em làm ăn xa xứ với quê hương</w:t>
      </w:r>
      <w:r w:rsidR="00C2080B" w:rsidRPr="00791805">
        <w:rPr>
          <w:sz w:val="28"/>
          <w:szCs w:val="28"/>
        </w:rPr>
        <w:t>.</w:t>
      </w:r>
    </w:p>
    <w:p w:rsidR="00DA7625" w:rsidRPr="00791805" w:rsidRDefault="006C043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sz w:val="28"/>
          <w:szCs w:val="28"/>
        </w:rPr>
      </w:pPr>
      <w:r w:rsidRPr="00791805">
        <w:rPr>
          <w:b/>
          <w:sz w:val="28"/>
          <w:szCs w:val="28"/>
          <w:lang w:val="vi-VN"/>
        </w:rPr>
        <w:t>5. Hoàn thiện cơ chế, nâng cao năng lực hoạt động của hệ thống MTTQ Việt Nam các cấp trong tỉnh đáp ứng yêu cầu nhiệm vụ trong giai đoạn mới</w:t>
      </w:r>
    </w:p>
    <w:p w:rsidR="00DA7625" w:rsidRPr="00791805" w:rsidRDefault="006C043A" w:rsidP="00433702">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lang w:val="vi-VN"/>
        </w:rPr>
        <w:t xml:space="preserve">- </w:t>
      </w:r>
      <w:r w:rsidR="008C323F" w:rsidRPr="00791805">
        <w:rPr>
          <w:sz w:val="28"/>
          <w:szCs w:val="28"/>
          <w:lang w:val="vi-VN"/>
        </w:rPr>
        <w:t>Tiếp tục tổ chức thực hiện</w:t>
      </w:r>
      <w:r w:rsidR="00476DDA" w:rsidRPr="00791805">
        <w:rPr>
          <w:sz w:val="28"/>
          <w:szCs w:val="28"/>
        </w:rPr>
        <w:t xml:space="preserve">Kế hoạch số 60/KH-MTTQ-BTT về thực hiện Thông báo Kết luận số 160-TB/TW của Bộ Chính trị và Chỉ thị số 62-CT/TU ngày 09/3/2020 của Ban Thường vụ Tỉnh ủy Bình Định khóa XIX về việc tiếp tục thực hiện Kết luận số 62-KL/TW ngày 08/12/2009 của Bộ Chính trị </w:t>
      </w:r>
      <w:r w:rsidR="00476DDA" w:rsidRPr="00791805">
        <w:rPr>
          <w:sz w:val="28"/>
          <w:szCs w:val="28"/>
          <w:lang w:val="vi-VN"/>
        </w:rPr>
        <w:t xml:space="preserve">về </w:t>
      </w:r>
      <w:r w:rsidR="00476DDA" w:rsidRPr="00791805">
        <w:rPr>
          <w:sz w:val="28"/>
          <w:szCs w:val="28"/>
        </w:rPr>
        <w:t>“</w:t>
      </w:r>
      <w:r w:rsidR="00476DDA" w:rsidRPr="00791805">
        <w:rPr>
          <w:sz w:val="28"/>
          <w:szCs w:val="28"/>
          <w:lang w:val="vi-VN"/>
        </w:rPr>
        <w:t xml:space="preserve">Tiếp tục đổi mới nội dung, phương thức hoạt động của </w:t>
      </w:r>
      <w:r w:rsidR="00476DDA" w:rsidRPr="00791805">
        <w:rPr>
          <w:sz w:val="28"/>
          <w:szCs w:val="28"/>
        </w:rPr>
        <w:t>MTTQ</w:t>
      </w:r>
      <w:r w:rsidR="00476DDA" w:rsidRPr="00791805">
        <w:rPr>
          <w:sz w:val="28"/>
          <w:szCs w:val="28"/>
          <w:lang w:val="vi-VN"/>
        </w:rPr>
        <w:t xml:space="preserve"> Việt Nam và các </w:t>
      </w:r>
      <w:r w:rsidR="00476DDA" w:rsidRPr="00791805">
        <w:rPr>
          <w:sz w:val="28"/>
          <w:szCs w:val="28"/>
        </w:rPr>
        <w:t>đ</w:t>
      </w:r>
      <w:r w:rsidR="00476DDA" w:rsidRPr="00791805">
        <w:rPr>
          <w:sz w:val="28"/>
          <w:szCs w:val="28"/>
          <w:lang w:val="vi-VN"/>
        </w:rPr>
        <w:t>oàn thể chính trị-xã hội</w:t>
      </w:r>
      <w:r w:rsidR="00476DDA" w:rsidRPr="00791805">
        <w:rPr>
          <w:sz w:val="28"/>
          <w:szCs w:val="28"/>
        </w:rPr>
        <w:t>”</w:t>
      </w:r>
      <w:r w:rsidRPr="00791805">
        <w:rPr>
          <w:sz w:val="28"/>
          <w:szCs w:val="28"/>
          <w:lang w:val="vi-VN"/>
        </w:rPr>
        <w:t xml:space="preserve">; trong đó, tập trung tăng cường phát huy vai trò các vị Ủy viên Ủy ban, các tổ chức thành viên của Ủy ban MTTQ các cấp; </w:t>
      </w:r>
      <w:r w:rsidRPr="00791805">
        <w:rPr>
          <w:sz w:val="28"/>
          <w:szCs w:val="28"/>
        </w:rPr>
        <w:t xml:space="preserve">hướng dẫn, </w:t>
      </w:r>
      <w:r w:rsidRPr="00791805">
        <w:rPr>
          <w:sz w:val="28"/>
          <w:szCs w:val="28"/>
          <w:lang w:val="vi-VN"/>
        </w:rPr>
        <w:t xml:space="preserve">nâng cao chất lượng, hiệu quả </w:t>
      </w:r>
      <w:r w:rsidRPr="00791805">
        <w:rPr>
          <w:sz w:val="28"/>
          <w:szCs w:val="28"/>
        </w:rPr>
        <w:t xml:space="preserve">tổ chức và </w:t>
      </w:r>
      <w:r w:rsidRPr="00791805">
        <w:rPr>
          <w:sz w:val="28"/>
          <w:szCs w:val="28"/>
          <w:lang w:val="vi-VN"/>
        </w:rPr>
        <w:t xml:space="preserve">hoạt động của các Hội đồng tư vấn, Ban tư vấn, Tổ tư vấn của Ủy </w:t>
      </w:r>
      <w:r w:rsidRPr="00791805">
        <w:rPr>
          <w:sz w:val="28"/>
          <w:szCs w:val="28"/>
          <w:lang w:val="vi-VN"/>
        </w:rPr>
        <w:lastRenderedPageBreak/>
        <w:t>ban MTTQ các cấp; phát huy mạnh mẽ vai trò của đội ngũ chuyên gia, cộng tác viên nhằm làm tốt hơn vai trò đại diện, bảo vệ quyền và lợi ích hợp pháp, chính đáng của Nhân dân và thực hiện giám sát, phản biện xã hội; tổ chức tốt các cuộc vận động, các phong trào thi đua phù hợp với tình hình cụ thể của địa phương.</w:t>
      </w:r>
    </w:p>
    <w:p w:rsidR="00DA7625" w:rsidRPr="00791805" w:rsidRDefault="006C043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lang w:val="vi-VN"/>
        </w:rPr>
        <w:t xml:space="preserve">- Nâng cao chất lượng, hiệu quả việc thực hiện quy chế, chương trình phối hợp giữa Ủy ban MTTQ Việt Nam các cấp </w:t>
      </w:r>
      <w:r w:rsidRPr="00791805">
        <w:rPr>
          <w:sz w:val="28"/>
          <w:szCs w:val="28"/>
        </w:rPr>
        <w:t xml:space="preserve">trong tỉnh </w:t>
      </w:r>
      <w:r w:rsidRPr="00791805">
        <w:rPr>
          <w:sz w:val="28"/>
          <w:szCs w:val="28"/>
          <w:lang w:val="vi-VN"/>
        </w:rPr>
        <w:t xml:space="preserve">với </w:t>
      </w:r>
      <w:r w:rsidRPr="00791805">
        <w:rPr>
          <w:noProof/>
          <w:sz w:val="28"/>
          <w:szCs w:val="28"/>
          <w:lang w:val="vi-VN"/>
        </w:rPr>
        <w:t>các cơ quan nhà nước, các tổ chức thành viên, các cơ quan, tổ chức liên quan</w:t>
      </w:r>
      <w:r w:rsidRPr="00791805">
        <w:rPr>
          <w:sz w:val="28"/>
          <w:szCs w:val="28"/>
          <w:lang w:val="vi-VN"/>
        </w:rPr>
        <w:t xml:space="preserve">. Thực hiện tốt vai trò chủ trì hiệp thương để phối hợp với các tổ chức thành viên trong tổ chức thực hiện </w:t>
      </w:r>
      <w:r w:rsidR="00C03859" w:rsidRPr="00791805">
        <w:rPr>
          <w:sz w:val="28"/>
          <w:szCs w:val="28"/>
          <w:lang w:val="vi-VN"/>
        </w:rPr>
        <w:t xml:space="preserve">Chương </w:t>
      </w:r>
      <w:r w:rsidRPr="00791805">
        <w:rPr>
          <w:sz w:val="28"/>
          <w:szCs w:val="28"/>
          <w:lang w:val="vi-VN"/>
        </w:rPr>
        <w:t xml:space="preserve">trình phối hợp và thống nhất hành động của Ủy ban MTTQ Việt Nam </w:t>
      </w:r>
      <w:r w:rsidRPr="00791805">
        <w:rPr>
          <w:sz w:val="28"/>
          <w:szCs w:val="28"/>
        </w:rPr>
        <w:t xml:space="preserve">các cấp </w:t>
      </w:r>
      <w:r w:rsidRPr="00791805">
        <w:rPr>
          <w:sz w:val="28"/>
          <w:szCs w:val="28"/>
          <w:lang w:val="vi-VN"/>
        </w:rPr>
        <w:t>đề ra.</w:t>
      </w:r>
    </w:p>
    <w:p w:rsidR="00DA7625" w:rsidRPr="00791805" w:rsidRDefault="006C043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lang w:val="vi-VN"/>
        </w:rPr>
        <w:t>- Củng cố kiện toàn bộ máy, nâng cao chất lượng đội ngũ cán bộ Mặt trận các cấp, nhất là ở cơ sở, khu dân cư.</w:t>
      </w:r>
      <w:r w:rsidR="00526548" w:rsidRPr="00791805">
        <w:rPr>
          <w:sz w:val="28"/>
          <w:szCs w:val="28"/>
          <w:lang w:val="vi-VN"/>
        </w:rPr>
        <w:t xml:space="preserve"> Tăng cường tập huấn, bồi dưỡng chuyên môn nghiệp vụ,kỹ năng tuyên truyền, vận động, nâng cao năng lực cho đội ngũ cán bộ Mặt trận các cấp</w:t>
      </w:r>
      <w:r w:rsidR="00526548" w:rsidRPr="00791805">
        <w:rPr>
          <w:sz w:val="28"/>
          <w:szCs w:val="28"/>
        </w:rPr>
        <w:t xml:space="preserve"> trong tỉnh</w:t>
      </w:r>
      <w:r w:rsidR="009B6AE7" w:rsidRPr="00791805">
        <w:rPr>
          <w:sz w:val="28"/>
          <w:szCs w:val="28"/>
        </w:rPr>
        <w:t>.</w:t>
      </w:r>
    </w:p>
    <w:p w:rsidR="00DA7625" w:rsidRPr="00791805" w:rsidRDefault="006C043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lang w:val="vi-VN"/>
        </w:rPr>
        <w:t xml:space="preserve">- Thực hiện tốt công tác báo cáo theo định kỳ, báo cáo chuyên đề; tăng cường công tác thông tin về tình hình hoạt động của MTTQ và các tổ chức thành viên; tăng cường kiểm tra, nâng cao chất lượng công tác thi đua khen thưởng trong hệ thống Mặt trận. </w:t>
      </w:r>
    </w:p>
    <w:p w:rsidR="00DA7625" w:rsidRPr="00791805" w:rsidRDefault="003E3DFC"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lang w:val="nb-NO"/>
        </w:rPr>
      </w:pPr>
      <w:r w:rsidRPr="00791805">
        <w:rPr>
          <w:sz w:val="28"/>
          <w:szCs w:val="28"/>
        </w:rPr>
        <w:t xml:space="preserve">- Tổ chức </w:t>
      </w:r>
      <w:r w:rsidR="008C323F" w:rsidRPr="00791805">
        <w:rPr>
          <w:sz w:val="28"/>
          <w:szCs w:val="28"/>
        </w:rPr>
        <w:t>c</w:t>
      </w:r>
      <w:r w:rsidR="008C323F" w:rsidRPr="00791805">
        <w:rPr>
          <w:noProof/>
          <w:sz w:val="28"/>
          <w:szCs w:val="28"/>
        </w:rPr>
        <w:t>ác h</w:t>
      </w:r>
      <w:r w:rsidR="008C323F" w:rsidRPr="00791805">
        <w:rPr>
          <w:bCs/>
          <w:iCs/>
          <w:sz w:val="28"/>
          <w:szCs w:val="28"/>
          <w:lang w:val="pt-BR"/>
        </w:rPr>
        <w:t xml:space="preserve">oạt động </w:t>
      </w:r>
      <w:r w:rsidR="00D928F1" w:rsidRPr="00791805">
        <w:rPr>
          <w:bCs/>
          <w:iCs/>
          <w:sz w:val="28"/>
          <w:szCs w:val="28"/>
          <w:lang w:val="pt-BR"/>
        </w:rPr>
        <w:t>chào mừng</w:t>
      </w:r>
      <w:r w:rsidR="008C323F" w:rsidRPr="00791805">
        <w:rPr>
          <w:sz w:val="28"/>
          <w:szCs w:val="28"/>
          <w:lang w:val="nb-NO"/>
        </w:rPr>
        <w:t xml:space="preserve">kỷ niệm </w:t>
      </w:r>
      <w:r w:rsidR="008C323F" w:rsidRPr="00791805">
        <w:rPr>
          <w:sz w:val="28"/>
          <w:szCs w:val="28"/>
          <w:lang w:val="es-MX"/>
        </w:rPr>
        <w:t>9</w:t>
      </w:r>
      <w:r w:rsidR="00633074" w:rsidRPr="00791805">
        <w:rPr>
          <w:sz w:val="28"/>
          <w:szCs w:val="28"/>
          <w:lang w:val="es-MX"/>
        </w:rPr>
        <w:t>2</w:t>
      </w:r>
      <w:r w:rsidR="008C323F" w:rsidRPr="00791805">
        <w:rPr>
          <w:sz w:val="28"/>
          <w:szCs w:val="28"/>
          <w:lang w:val="es-MX"/>
        </w:rPr>
        <w:t xml:space="preserve"> năm Ngày truyền thống Mặt trận Tổ quốc Việt Nam (18/11/1930 - 18/11/202</w:t>
      </w:r>
      <w:r w:rsidR="00633074" w:rsidRPr="00791805">
        <w:rPr>
          <w:sz w:val="28"/>
          <w:szCs w:val="28"/>
          <w:lang w:val="es-MX"/>
        </w:rPr>
        <w:t>2</w:t>
      </w:r>
      <w:r w:rsidR="008C323F" w:rsidRPr="00791805">
        <w:rPr>
          <w:sz w:val="28"/>
          <w:szCs w:val="28"/>
          <w:lang w:val="es-MX"/>
        </w:rPr>
        <w:t>)</w:t>
      </w:r>
      <w:r w:rsidR="009B6AE7" w:rsidRPr="00791805">
        <w:rPr>
          <w:sz w:val="28"/>
          <w:szCs w:val="28"/>
          <w:lang w:val="es-MX"/>
        </w:rPr>
        <w:t>.</w:t>
      </w:r>
    </w:p>
    <w:p w:rsidR="00E17141" w:rsidRPr="00791805" w:rsidRDefault="003E3DFC"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z w:val="28"/>
          <w:szCs w:val="28"/>
        </w:rPr>
      </w:pPr>
      <w:r w:rsidRPr="00791805">
        <w:rPr>
          <w:sz w:val="28"/>
          <w:szCs w:val="28"/>
          <w:lang w:val="vi-VN"/>
        </w:rPr>
        <w:t>Phấn đấu trong năm 20</w:t>
      </w:r>
      <w:r w:rsidRPr="00791805">
        <w:rPr>
          <w:sz w:val="28"/>
          <w:szCs w:val="28"/>
        </w:rPr>
        <w:t>2</w:t>
      </w:r>
      <w:r w:rsidR="009839B7" w:rsidRPr="00791805">
        <w:rPr>
          <w:sz w:val="28"/>
          <w:szCs w:val="28"/>
        </w:rPr>
        <w:t>2</w:t>
      </w:r>
      <w:r w:rsidRPr="00791805">
        <w:rPr>
          <w:sz w:val="28"/>
          <w:szCs w:val="28"/>
          <w:lang w:val="vi-VN"/>
        </w:rPr>
        <w:t>, Ủy ban MTTQ tỉnh Bình Định đạt Cờ thi đua xuất sắc</w:t>
      </w:r>
      <w:r w:rsidR="008C323F" w:rsidRPr="00791805">
        <w:rPr>
          <w:sz w:val="28"/>
          <w:szCs w:val="28"/>
        </w:rPr>
        <w:t xml:space="preserve"> toàn diện</w:t>
      </w:r>
      <w:r w:rsidRPr="00791805">
        <w:rPr>
          <w:sz w:val="28"/>
          <w:szCs w:val="28"/>
          <w:lang w:val="vi-VN"/>
        </w:rPr>
        <w:t xml:space="preserve"> (Cụm V) của Ủy ban </w:t>
      </w:r>
      <w:r w:rsidRPr="00791805">
        <w:rPr>
          <w:sz w:val="28"/>
          <w:szCs w:val="28"/>
        </w:rPr>
        <w:t xml:space="preserve">Trung ương </w:t>
      </w:r>
      <w:r w:rsidRPr="00791805">
        <w:rPr>
          <w:sz w:val="28"/>
          <w:szCs w:val="28"/>
          <w:lang w:val="vi-VN"/>
        </w:rPr>
        <w:t xml:space="preserve">MTTQ Việt Nam; 100% Ủy ban MTTQ Việt Nam huyện, thị xã, thành phố </w:t>
      </w:r>
      <w:r w:rsidR="008C323F" w:rsidRPr="00791805">
        <w:rPr>
          <w:sz w:val="28"/>
          <w:szCs w:val="28"/>
        </w:rPr>
        <w:t>hoàn thành</w:t>
      </w:r>
      <w:r w:rsidRPr="00791805">
        <w:rPr>
          <w:sz w:val="28"/>
          <w:szCs w:val="28"/>
          <w:lang w:val="vi-VN"/>
        </w:rPr>
        <w:t xml:space="preserve"> tốt</w:t>
      </w:r>
      <w:r w:rsidR="008C323F" w:rsidRPr="00791805">
        <w:rPr>
          <w:sz w:val="28"/>
          <w:szCs w:val="28"/>
        </w:rPr>
        <w:t xml:space="preserve"> nhiệm vụ</w:t>
      </w:r>
      <w:r w:rsidR="001D024D" w:rsidRPr="00791805">
        <w:rPr>
          <w:sz w:val="28"/>
          <w:szCs w:val="28"/>
        </w:rPr>
        <w:t xml:space="preserve"> trở lên</w:t>
      </w:r>
      <w:r w:rsidRPr="00791805">
        <w:rPr>
          <w:sz w:val="28"/>
          <w:szCs w:val="28"/>
          <w:lang w:val="vi-VN"/>
        </w:rPr>
        <w:t xml:space="preserve">; </w:t>
      </w:r>
      <w:r w:rsidR="008C323F" w:rsidRPr="00791805">
        <w:rPr>
          <w:sz w:val="28"/>
          <w:szCs w:val="28"/>
        </w:rPr>
        <w:t>100%</w:t>
      </w:r>
      <w:r w:rsidRPr="00791805">
        <w:rPr>
          <w:sz w:val="28"/>
          <w:szCs w:val="28"/>
          <w:lang w:val="vi-VN"/>
        </w:rPr>
        <w:t xml:space="preserve"> Ủy ban MTTQ Việt Nam xã, phường, thị trấn </w:t>
      </w:r>
      <w:r w:rsidR="008C323F" w:rsidRPr="00791805">
        <w:rPr>
          <w:sz w:val="28"/>
          <w:szCs w:val="28"/>
        </w:rPr>
        <w:t>hoàn thành</w:t>
      </w:r>
      <w:r w:rsidR="008C323F" w:rsidRPr="00791805">
        <w:rPr>
          <w:sz w:val="28"/>
          <w:szCs w:val="28"/>
          <w:lang w:val="vi-VN"/>
        </w:rPr>
        <w:t xml:space="preserve"> tốt</w:t>
      </w:r>
      <w:r w:rsidR="008C323F" w:rsidRPr="00791805">
        <w:rPr>
          <w:sz w:val="28"/>
          <w:szCs w:val="28"/>
        </w:rPr>
        <w:t xml:space="preserve"> nhiệm vụ, </w:t>
      </w:r>
      <w:r w:rsidRPr="00791805">
        <w:rPr>
          <w:sz w:val="28"/>
          <w:szCs w:val="28"/>
          <w:lang w:val="vi-VN"/>
        </w:rPr>
        <w:t xml:space="preserve">tăng tỷ lệ </w:t>
      </w:r>
      <w:r w:rsidR="008C323F" w:rsidRPr="00791805">
        <w:rPr>
          <w:sz w:val="28"/>
          <w:szCs w:val="28"/>
        </w:rPr>
        <w:t xml:space="preserve">hoàn thành </w:t>
      </w:r>
      <w:r w:rsidR="0001790C" w:rsidRPr="00791805">
        <w:rPr>
          <w:sz w:val="28"/>
          <w:szCs w:val="28"/>
        </w:rPr>
        <w:t>xuất sắc</w:t>
      </w:r>
      <w:r w:rsidR="008C323F" w:rsidRPr="00791805">
        <w:rPr>
          <w:sz w:val="28"/>
          <w:szCs w:val="28"/>
        </w:rPr>
        <w:t xml:space="preserve"> nhiệm vụ</w:t>
      </w:r>
      <w:r w:rsidRPr="00791805">
        <w:rPr>
          <w:sz w:val="28"/>
          <w:szCs w:val="28"/>
          <w:lang w:val="vi-VN"/>
        </w:rPr>
        <w:t>.</w:t>
      </w:r>
    </w:p>
    <w:p w:rsidR="00F1053C" w:rsidRPr="00791805" w:rsidRDefault="00F1053C"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425"/>
        <w:jc w:val="both"/>
        <w:rPr>
          <w:b/>
          <w:spacing w:val="-2"/>
          <w:sz w:val="28"/>
          <w:szCs w:val="28"/>
        </w:rPr>
      </w:pPr>
      <w:r w:rsidRPr="00791805">
        <w:rPr>
          <w:b/>
          <w:spacing w:val="-2"/>
          <w:sz w:val="28"/>
          <w:szCs w:val="28"/>
        </w:rPr>
        <w:t xml:space="preserve">III. DỰ KIẾN MỘT SỐ CHƯƠNG TRÌNH, HỘI NGHỊ TRONG NĂM 2022 </w:t>
      </w:r>
    </w:p>
    <w:p w:rsidR="00CB765A" w:rsidRPr="00791805" w:rsidRDefault="00CB765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spacing w:val="-2"/>
          <w:sz w:val="28"/>
          <w:szCs w:val="28"/>
        </w:rPr>
      </w:pPr>
      <w:r w:rsidRPr="00791805">
        <w:rPr>
          <w:b/>
          <w:spacing w:val="-2"/>
          <w:sz w:val="28"/>
          <w:szCs w:val="28"/>
        </w:rPr>
        <w:t>1. Các Hội nghị gặp mặt, tôn vinh</w:t>
      </w:r>
    </w:p>
    <w:p w:rsidR="00CB765A" w:rsidRPr="00791805" w:rsidRDefault="00CB765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pacing w:val="-2"/>
          <w:sz w:val="28"/>
          <w:szCs w:val="28"/>
        </w:rPr>
      </w:pPr>
      <w:r w:rsidRPr="00791805">
        <w:rPr>
          <w:spacing w:val="-2"/>
          <w:sz w:val="28"/>
          <w:szCs w:val="28"/>
        </w:rPr>
        <w:t>1.1. Gặp mặt, tri ân các tổ chức, cá nhân có nhiều đóng góp cho công tác an sinh xã hội trên địa bàn tỉnh Bình Định.</w:t>
      </w:r>
    </w:p>
    <w:p w:rsidR="00CB765A" w:rsidRPr="00791805" w:rsidRDefault="00CB765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pacing w:val="-6"/>
          <w:sz w:val="28"/>
          <w:szCs w:val="28"/>
        </w:rPr>
      </w:pPr>
      <w:r w:rsidRPr="00791805">
        <w:rPr>
          <w:spacing w:val="-2"/>
          <w:sz w:val="28"/>
          <w:szCs w:val="28"/>
        </w:rPr>
        <w:t xml:space="preserve">1.2. </w:t>
      </w:r>
      <w:r w:rsidRPr="00791805">
        <w:rPr>
          <w:spacing w:val="-6"/>
          <w:sz w:val="28"/>
          <w:szCs w:val="28"/>
        </w:rPr>
        <w:t>Gặp mặt chức sắc, chức việc tiêu biểu trong các tôn giáo trên địa bàn tỉnh.</w:t>
      </w:r>
    </w:p>
    <w:p w:rsidR="00CB765A" w:rsidRPr="00791805" w:rsidRDefault="00CB765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spacing w:val="-6"/>
          <w:sz w:val="28"/>
          <w:szCs w:val="28"/>
        </w:rPr>
      </w:pPr>
      <w:r w:rsidRPr="00791805">
        <w:rPr>
          <w:b/>
          <w:spacing w:val="-6"/>
          <w:sz w:val="28"/>
          <w:szCs w:val="28"/>
        </w:rPr>
        <w:t>2. Các Hội thảo, tọa đàm</w:t>
      </w:r>
    </w:p>
    <w:p w:rsidR="00CB765A" w:rsidRPr="00791805" w:rsidRDefault="00CB765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spacing w:val="-6"/>
          <w:sz w:val="28"/>
          <w:szCs w:val="28"/>
        </w:rPr>
      </w:pPr>
      <w:r w:rsidRPr="00791805">
        <w:rPr>
          <w:spacing w:val="-6"/>
          <w:sz w:val="28"/>
          <w:szCs w:val="28"/>
        </w:rPr>
        <w:t>2.1. Hội thảo xây dựng các mô hình tự quản trong cộng đồng dân cư; huy động ngồn lực nhân dân tham gia phát triển kinh tế - xã hội.</w:t>
      </w:r>
    </w:p>
    <w:p w:rsidR="00CB765A" w:rsidRPr="00791805" w:rsidRDefault="00CB765A" w:rsidP="00E13779">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noProof/>
          <w:sz w:val="28"/>
          <w:szCs w:val="28"/>
        </w:rPr>
      </w:pPr>
      <w:r w:rsidRPr="00791805">
        <w:rPr>
          <w:spacing w:val="-6"/>
          <w:sz w:val="28"/>
          <w:szCs w:val="28"/>
        </w:rPr>
        <w:t xml:space="preserve">2.2. </w:t>
      </w:r>
      <w:r w:rsidRPr="00791805">
        <w:rPr>
          <w:noProof/>
          <w:sz w:val="28"/>
          <w:szCs w:val="28"/>
        </w:rPr>
        <w:t>Hội thảo góp ý dự thảo Lịch sử MTTQ Việt Nam tỉnh Bình Định (1930 - 2020) lần 2, lần 3.</w:t>
      </w:r>
    </w:p>
    <w:p w:rsidR="000B13F9" w:rsidRDefault="00CB765A" w:rsidP="00433702">
      <w:pPr>
        <w:pBdr>
          <w:top w:val="dotted" w:sz="4" w:space="0" w:color="FFFFFF"/>
          <w:left w:val="dotted" w:sz="4" w:space="0" w:color="FFFFFF"/>
          <w:bottom w:val="dotted" w:sz="4" w:space="16" w:color="FFFFFF"/>
          <w:right w:val="dotted" w:sz="4" w:space="0" w:color="FFFFFF"/>
        </w:pBdr>
        <w:shd w:val="clear" w:color="auto" w:fill="FFFFFF"/>
        <w:spacing w:before="120"/>
        <w:ind w:firstLine="567"/>
        <w:jc w:val="both"/>
        <w:rPr>
          <w:b/>
          <w:noProof/>
          <w:sz w:val="28"/>
          <w:szCs w:val="28"/>
        </w:rPr>
      </w:pPr>
      <w:r w:rsidRPr="00791805">
        <w:rPr>
          <w:spacing w:val="-6"/>
          <w:sz w:val="28"/>
          <w:szCs w:val="28"/>
        </w:rPr>
        <w:t xml:space="preserve">2.3. </w:t>
      </w:r>
      <w:r w:rsidRPr="00791805">
        <w:rPr>
          <w:sz w:val="28"/>
          <w:szCs w:val="28"/>
          <w:lang w:val="es-MX"/>
        </w:rPr>
        <w:t>Tọa đàm nâng cao chất lượng hoạt động Ban Thanh tra nhân dân, Ban Giám sát đầu tư của cộng đồng</w:t>
      </w:r>
      <w:r w:rsidRPr="00791805">
        <w:rPr>
          <w:noProof/>
          <w:sz w:val="28"/>
          <w:szCs w:val="28"/>
        </w:rPr>
        <w:t>.</w:t>
      </w:r>
      <w:bookmarkStart w:id="0" w:name="_GoBack"/>
      <w:bookmarkEnd w:id="0"/>
    </w:p>
    <w:p w:rsidR="00CB765A" w:rsidRPr="00791805" w:rsidRDefault="00CB765A"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b/>
          <w:noProof/>
          <w:sz w:val="28"/>
          <w:szCs w:val="28"/>
        </w:rPr>
      </w:pPr>
      <w:r w:rsidRPr="00791805">
        <w:rPr>
          <w:b/>
          <w:noProof/>
          <w:sz w:val="28"/>
          <w:szCs w:val="28"/>
        </w:rPr>
        <w:t>3.Các chương trình, ngày hội, hoạt động vận động, hỗ trợ</w:t>
      </w:r>
    </w:p>
    <w:p w:rsidR="00840670" w:rsidRDefault="00CB765A"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noProof/>
          <w:sz w:val="28"/>
          <w:szCs w:val="28"/>
        </w:rPr>
      </w:pPr>
      <w:r w:rsidRPr="00791805">
        <w:rPr>
          <w:noProof/>
          <w:sz w:val="28"/>
          <w:szCs w:val="28"/>
        </w:rPr>
        <w:t xml:space="preserve">3.1. </w:t>
      </w:r>
      <w:r w:rsidR="00840670">
        <w:rPr>
          <w:noProof/>
          <w:sz w:val="28"/>
          <w:szCs w:val="28"/>
        </w:rPr>
        <w:t>Chương trình “Tết nghĩa tình - Xuân Nhâm Dần 2022”</w:t>
      </w:r>
      <w:r w:rsidR="00E13779">
        <w:rPr>
          <w:noProof/>
          <w:sz w:val="28"/>
          <w:szCs w:val="28"/>
        </w:rPr>
        <w:t>.</w:t>
      </w:r>
    </w:p>
    <w:p w:rsidR="00840670" w:rsidRDefault="00840670"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noProof/>
          <w:sz w:val="28"/>
          <w:szCs w:val="28"/>
        </w:rPr>
      </w:pPr>
      <w:r w:rsidRPr="00791805">
        <w:rPr>
          <w:sz w:val="28"/>
          <w:szCs w:val="28"/>
          <w:lang w:val="nb-NO"/>
        </w:rPr>
        <w:t xml:space="preserve">3.2. </w:t>
      </w:r>
      <w:r w:rsidRPr="00791805">
        <w:rPr>
          <w:noProof/>
          <w:sz w:val="28"/>
          <w:szCs w:val="28"/>
        </w:rPr>
        <w:t>Chương trình:“Kết nối yêu thương” đỡ đầu trẻ em mồ côi cha/mẹ, có hoàn cảnh khó khăn do dịch Covid-19.</w:t>
      </w:r>
    </w:p>
    <w:p w:rsidR="00840670" w:rsidRDefault="00840670"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noProof/>
          <w:sz w:val="28"/>
          <w:szCs w:val="28"/>
        </w:rPr>
      </w:pPr>
      <w:r w:rsidRPr="00791805">
        <w:rPr>
          <w:noProof/>
          <w:sz w:val="28"/>
          <w:szCs w:val="28"/>
        </w:rPr>
        <w:lastRenderedPageBreak/>
        <w:t>3.3. Hỗ trợ, giúp đỡ hộ nghèo thoát nghèo</w:t>
      </w:r>
      <w:r>
        <w:rPr>
          <w:noProof/>
          <w:sz w:val="28"/>
          <w:szCs w:val="28"/>
        </w:rPr>
        <w:t xml:space="preserve"> bền vững.</w:t>
      </w:r>
    </w:p>
    <w:p w:rsidR="00840670" w:rsidRDefault="00840670"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noProof/>
          <w:sz w:val="28"/>
          <w:szCs w:val="28"/>
        </w:rPr>
      </w:pPr>
      <w:r w:rsidRPr="00791805">
        <w:rPr>
          <w:noProof/>
          <w:sz w:val="28"/>
          <w:szCs w:val="28"/>
        </w:rPr>
        <w:t xml:space="preserve">- Tổ chức các hoạt động vận động Quỹ “Vì người nghèo” của tỉnh; hỗ trợ xây dựng nhà đại đoàn kết cho hộ nghèo và các chương trình an </w:t>
      </w:r>
      <w:r w:rsidRPr="00791805">
        <w:rPr>
          <w:noProof/>
          <w:sz w:val="28"/>
          <w:szCs w:val="28"/>
          <w:lang w:val="vi-VN"/>
        </w:rPr>
        <w:t>s</w:t>
      </w:r>
      <w:r w:rsidRPr="00791805">
        <w:rPr>
          <w:noProof/>
          <w:sz w:val="28"/>
          <w:szCs w:val="28"/>
        </w:rPr>
        <w:t>inh xã hội.</w:t>
      </w:r>
    </w:p>
    <w:p w:rsidR="00840670" w:rsidRDefault="00840670"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noProof/>
          <w:sz w:val="28"/>
          <w:szCs w:val="28"/>
        </w:rPr>
      </w:pPr>
      <w:r w:rsidRPr="00791805">
        <w:rPr>
          <w:noProof/>
          <w:sz w:val="28"/>
          <w:szCs w:val="28"/>
        </w:rPr>
        <w:t>- Hiệp thương, phân công hỗ trợ, giúp đỡ hộ nghèo, thoát nghèo.</w:t>
      </w:r>
    </w:p>
    <w:p w:rsidR="00840670" w:rsidRDefault="00840670"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sz w:val="28"/>
          <w:szCs w:val="28"/>
          <w:lang w:val="nb-NO"/>
        </w:rPr>
      </w:pPr>
      <w:r w:rsidRPr="00791805">
        <w:rPr>
          <w:noProof/>
          <w:sz w:val="28"/>
          <w:szCs w:val="28"/>
        </w:rPr>
        <w:t xml:space="preserve">3.4. </w:t>
      </w:r>
      <w:r w:rsidRPr="00791805">
        <w:rPr>
          <w:noProof/>
          <w:sz w:val="28"/>
          <w:szCs w:val="28"/>
          <w:lang w:val="vi-VN"/>
        </w:rPr>
        <w:t>Tổ chức các hoạt động</w:t>
      </w:r>
      <w:r w:rsidRPr="00791805">
        <w:rPr>
          <w:noProof/>
          <w:sz w:val="28"/>
          <w:szCs w:val="28"/>
        </w:rPr>
        <w:t xml:space="preserve"> nhân </w:t>
      </w:r>
      <w:r w:rsidRPr="00791805">
        <w:rPr>
          <w:sz w:val="28"/>
          <w:szCs w:val="28"/>
          <w:lang w:val="nb-NO"/>
        </w:rPr>
        <w:t xml:space="preserve">kỷ niệm </w:t>
      </w:r>
      <w:r w:rsidRPr="00791805">
        <w:rPr>
          <w:sz w:val="28"/>
          <w:szCs w:val="28"/>
          <w:lang w:val="es-MX"/>
        </w:rPr>
        <w:t>92 năm Ngày truyền thống Mặt trận Tổ quốc Việt Nam (18/11/1930 - 18/11/2022)</w:t>
      </w:r>
      <w:r w:rsidRPr="00791805">
        <w:rPr>
          <w:noProof/>
          <w:sz w:val="28"/>
          <w:szCs w:val="28"/>
        </w:rPr>
        <w:t>;</w:t>
      </w:r>
    </w:p>
    <w:p w:rsidR="00840670" w:rsidRDefault="00840670"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noProof/>
          <w:sz w:val="28"/>
          <w:szCs w:val="28"/>
        </w:rPr>
      </w:pPr>
      <w:r>
        <w:rPr>
          <w:noProof/>
          <w:sz w:val="28"/>
          <w:szCs w:val="28"/>
        </w:rPr>
        <w:t xml:space="preserve">3.5. </w:t>
      </w:r>
      <w:r w:rsidR="00CB765A" w:rsidRPr="00791805">
        <w:rPr>
          <w:noProof/>
          <w:sz w:val="28"/>
          <w:szCs w:val="28"/>
        </w:rPr>
        <w:t>Tổ chức Ngày hội Đại đoàn kết toàn dân tộc.</w:t>
      </w:r>
    </w:p>
    <w:p w:rsidR="00840670" w:rsidRDefault="00CB765A"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b/>
          <w:noProof/>
          <w:sz w:val="28"/>
          <w:szCs w:val="28"/>
        </w:rPr>
      </w:pPr>
      <w:r w:rsidRPr="00791805">
        <w:rPr>
          <w:b/>
          <w:noProof/>
          <w:sz w:val="28"/>
          <w:szCs w:val="28"/>
        </w:rPr>
        <w:t>4. Công tác tham gia xây dựng Đảng, xây dựng chính quyền</w:t>
      </w:r>
    </w:p>
    <w:p w:rsidR="00840670" w:rsidRDefault="00CB765A"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noProof/>
          <w:spacing w:val="-6"/>
          <w:sz w:val="28"/>
          <w:szCs w:val="28"/>
        </w:rPr>
      </w:pPr>
      <w:r w:rsidRPr="00791805">
        <w:rPr>
          <w:noProof/>
          <w:spacing w:val="-6"/>
          <w:sz w:val="28"/>
          <w:szCs w:val="28"/>
        </w:rPr>
        <w:t xml:space="preserve">4.1. </w:t>
      </w:r>
      <w:r w:rsidR="00840670">
        <w:rPr>
          <w:noProof/>
          <w:spacing w:val="-6"/>
          <w:sz w:val="28"/>
          <w:szCs w:val="28"/>
        </w:rPr>
        <w:t>Tổ chức thực hiện các chương trình giám sát, phản biện xã hội năm 2022.</w:t>
      </w:r>
    </w:p>
    <w:p w:rsidR="00840670" w:rsidRDefault="00840670"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noProof/>
          <w:spacing w:val="-6"/>
          <w:sz w:val="28"/>
          <w:szCs w:val="28"/>
        </w:rPr>
      </w:pPr>
      <w:r w:rsidRPr="00791805">
        <w:rPr>
          <w:noProof/>
          <w:spacing w:val="-6"/>
          <w:sz w:val="28"/>
          <w:szCs w:val="28"/>
        </w:rPr>
        <w:t xml:space="preserve">4.2. </w:t>
      </w:r>
      <w:r w:rsidR="00CB765A" w:rsidRPr="00791805">
        <w:rPr>
          <w:noProof/>
          <w:spacing w:val="-6"/>
          <w:sz w:val="28"/>
          <w:szCs w:val="28"/>
        </w:rPr>
        <w:t>Tổ chức đối thoại giữa người đứng đầu cấp ủy Đảng, chính quyền với Nhân dân.</w:t>
      </w:r>
    </w:p>
    <w:p w:rsidR="00840670" w:rsidRDefault="00840670"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noProof/>
          <w:sz w:val="28"/>
          <w:szCs w:val="28"/>
        </w:rPr>
      </w:pPr>
      <w:r>
        <w:rPr>
          <w:noProof/>
          <w:sz w:val="28"/>
          <w:szCs w:val="28"/>
        </w:rPr>
        <w:t xml:space="preserve">4.3. </w:t>
      </w:r>
      <w:r w:rsidR="00CB765A" w:rsidRPr="00791805">
        <w:rPr>
          <w:noProof/>
          <w:sz w:val="28"/>
          <w:szCs w:val="28"/>
        </w:rPr>
        <w:t>Tổ chức tiếp xúc cử tri giữa Đoàn đại biểu Quốc hội tỉnh</w:t>
      </w:r>
      <w:r w:rsidR="00C2080B" w:rsidRPr="00791805">
        <w:rPr>
          <w:noProof/>
          <w:sz w:val="28"/>
          <w:szCs w:val="28"/>
        </w:rPr>
        <w:t>, Hội đồng nhân dân tỉnh</w:t>
      </w:r>
      <w:r w:rsidR="00C42B27" w:rsidRPr="00791805">
        <w:rPr>
          <w:noProof/>
          <w:sz w:val="28"/>
          <w:szCs w:val="28"/>
        </w:rPr>
        <w:t>trước kỳ họp</w:t>
      </w:r>
      <w:r w:rsidR="00C2080B" w:rsidRPr="00791805">
        <w:rPr>
          <w:noProof/>
          <w:sz w:val="28"/>
          <w:szCs w:val="28"/>
        </w:rPr>
        <w:t>.</w:t>
      </w:r>
    </w:p>
    <w:p w:rsidR="00840670" w:rsidRDefault="00CB765A"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b/>
          <w:noProof/>
          <w:sz w:val="28"/>
          <w:szCs w:val="28"/>
        </w:rPr>
      </w:pPr>
      <w:r w:rsidRPr="00791805">
        <w:rPr>
          <w:b/>
          <w:noProof/>
          <w:sz w:val="28"/>
          <w:szCs w:val="28"/>
        </w:rPr>
        <w:t>5. Các Hội nghị sơ kết, tổng kết, hoạt động khác</w:t>
      </w:r>
    </w:p>
    <w:p w:rsidR="00840670" w:rsidRDefault="00CB765A"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noProof/>
          <w:sz w:val="28"/>
          <w:szCs w:val="28"/>
        </w:rPr>
      </w:pPr>
      <w:r w:rsidRPr="00791805">
        <w:rPr>
          <w:noProof/>
          <w:sz w:val="28"/>
          <w:szCs w:val="28"/>
        </w:rPr>
        <w:t>5.1.Trực báo công tác Mặt trận quý I, quý III; Sơ kết, tổng kết hoạt động Cụm thi đua Ủy ban MTTQ Việt Nam cấp huyện.</w:t>
      </w:r>
    </w:p>
    <w:p w:rsidR="00840670" w:rsidRDefault="00CB765A"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noProof/>
          <w:sz w:val="28"/>
          <w:szCs w:val="28"/>
        </w:rPr>
      </w:pPr>
      <w:r w:rsidRPr="00791805">
        <w:rPr>
          <w:noProof/>
          <w:sz w:val="28"/>
          <w:szCs w:val="28"/>
        </w:rPr>
        <w:t>5.2. Tổ chức Hội nghị sơ kết, tổng kết công tác Mặt trận năm 2022 Cụm thi đua Ủy ban MTTQ Việt Nam các tỉnh Duyên hải miền Trung (tỉnh Bình Định làm Trưởng Cụm thi đua)</w:t>
      </w:r>
    </w:p>
    <w:p w:rsidR="00840670" w:rsidRDefault="00CB765A"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noProof/>
          <w:sz w:val="28"/>
          <w:szCs w:val="28"/>
        </w:rPr>
      </w:pPr>
      <w:r w:rsidRPr="00791805">
        <w:rPr>
          <w:noProof/>
          <w:sz w:val="28"/>
          <w:szCs w:val="28"/>
        </w:rPr>
        <w:t xml:space="preserve">5.3. </w:t>
      </w:r>
      <w:r w:rsidR="00C2080B" w:rsidRPr="00791805">
        <w:rPr>
          <w:noProof/>
          <w:sz w:val="28"/>
          <w:szCs w:val="28"/>
        </w:rPr>
        <w:t xml:space="preserve">Hội nghị Chủ tịch Mặt trận </w:t>
      </w:r>
      <w:r w:rsidR="00B91E44" w:rsidRPr="00791805">
        <w:rPr>
          <w:noProof/>
          <w:sz w:val="28"/>
          <w:szCs w:val="28"/>
        </w:rPr>
        <w:t>cấp huyện</w:t>
      </w:r>
      <w:r w:rsidR="00704E27" w:rsidRPr="00791805">
        <w:rPr>
          <w:noProof/>
          <w:sz w:val="28"/>
          <w:szCs w:val="28"/>
        </w:rPr>
        <w:t>;</w:t>
      </w:r>
      <w:r w:rsidRPr="00791805">
        <w:rPr>
          <w:noProof/>
          <w:sz w:val="28"/>
          <w:szCs w:val="28"/>
        </w:rPr>
        <w:t>Hội nghị lần thứ 08, 09 Ủy ban MTTQ Việt Nam tỉnh khóa XI.</w:t>
      </w:r>
    </w:p>
    <w:p w:rsidR="00840670" w:rsidRDefault="00CB765A"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rPr>
          <w:noProof/>
          <w:sz w:val="28"/>
          <w:szCs w:val="28"/>
        </w:rPr>
      </w:pPr>
      <w:r w:rsidRPr="00791805">
        <w:rPr>
          <w:noProof/>
          <w:sz w:val="28"/>
          <w:szCs w:val="28"/>
        </w:rPr>
        <w:t>5.4. Các Hội nghị sơ kết, tổng kết các phong trào, cuộc vận động; thực hiện quy chế, chương trình phối hợp giữa Ban Thường trực Ủy ban MTTQ Việt Nam tỉnh với UBND tỉnh, các sở, ban ngành, các tổ chức thành viên, các cơ quan, tổ chức có liên quan.</w:t>
      </w:r>
    </w:p>
    <w:p w:rsidR="000B13F9" w:rsidRDefault="00CB765A" w:rsidP="000B13F9">
      <w:pPr>
        <w:pBdr>
          <w:top w:val="dotted" w:sz="4" w:space="0" w:color="FFFFFF"/>
          <w:left w:val="dotted" w:sz="4" w:space="0" w:color="FFFFFF"/>
          <w:bottom w:val="dotted" w:sz="4" w:space="16" w:color="FFFFFF"/>
          <w:right w:val="dotted" w:sz="4" w:space="0" w:color="FFFFFF"/>
        </w:pBdr>
        <w:shd w:val="clear" w:color="auto" w:fill="FFFFFF"/>
        <w:spacing w:before="80"/>
        <w:ind w:firstLine="567"/>
        <w:jc w:val="both"/>
      </w:pPr>
      <w:r w:rsidRPr="00791805">
        <w:rPr>
          <w:noProof/>
          <w:sz w:val="28"/>
          <w:szCs w:val="28"/>
        </w:rPr>
        <w:t>5.5. Các Hội nghị, Tập huấn triển khai nhiệm vụ chung về công tác Mặt trận và các chương trình phối hợp với các cơ quan, đơn vị liên quan.</w:t>
      </w:r>
    </w:p>
    <w:tbl>
      <w:tblPr>
        <w:tblW w:w="9923" w:type="dxa"/>
        <w:tblInd w:w="108" w:type="dxa"/>
        <w:tblLook w:val="0000"/>
      </w:tblPr>
      <w:tblGrid>
        <w:gridCol w:w="5245"/>
        <w:gridCol w:w="4678"/>
      </w:tblGrid>
      <w:tr w:rsidR="00791805" w:rsidRPr="00791805" w:rsidTr="000B13F9">
        <w:trPr>
          <w:trHeight w:val="2324"/>
        </w:trPr>
        <w:tc>
          <w:tcPr>
            <w:tcW w:w="5245" w:type="dxa"/>
          </w:tcPr>
          <w:p w:rsidR="003E3DFC" w:rsidRPr="00791805" w:rsidRDefault="003E3DFC" w:rsidP="00D62DAE">
            <w:pPr>
              <w:rPr>
                <w:b/>
                <w:spacing w:val="-10"/>
                <w:sz w:val="23"/>
                <w:szCs w:val="23"/>
                <w:lang w:val="pl-PL"/>
              </w:rPr>
            </w:pPr>
            <w:r w:rsidRPr="00791805">
              <w:rPr>
                <w:b/>
                <w:bCs/>
                <w:i/>
                <w:iCs/>
                <w:spacing w:val="-10"/>
                <w:sz w:val="23"/>
                <w:szCs w:val="23"/>
                <w:lang w:val="pl-PL"/>
              </w:rPr>
              <w:t>Nơi nhận</w:t>
            </w:r>
            <w:r w:rsidRPr="00791805">
              <w:rPr>
                <w:b/>
                <w:spacing w:val="-10"/>
                <w:sz w:val="23"/>
                <w:szCs w:val="23"/>
                <w:lang w:val="pl-PL"/>
              </w:rPr>
              <w:t xml:space="preserve">:   </w:t>
            </w:r>
          </w:p>
          <w:p w:rsidR="003E3DFC" w:rsidRPr="00791805" w:rsidRDefault="003E3DFC" w:rsidP="00D62DAE">
            <w:pPr>
              <w:rPr>
                <w:spacing w:val="-10"/>
                <w:sz w:val="23"/>
                <w:szCs w:val="23"/>
                <w:lang w:val="pl-PL"/>
              </w:rPr>
            </w:pPr>
            <w:r w:rsidRPr="00791805">
              <w:rPr>
                <w:spacing w:val="-10"/>
                <w:sz w:val="23"/>
                <w:szCs w:val="23"/>
                <w:lang w:val="pl-PL"/>
              </w:rPr>
              <w:t xml:space="preserve">- Ủy ban Trung ương MTTQ Việt Nam (báo cáo);  </w:t>
            </w:r>
          </w:p>
          <w:p w:rsidR="003E3DFC" w:rsidRPr="00791805" w:rsidRDefault="003E3DFC" w:rsidP="00D62DAE">
            <w:pPr>
              <w:rPr>
                <w:spacing w:val="-10"/>
                <w:sz w:val="23"/>
                <w:szCs w:val="23"/>
                <w:lang w:val="pl-PL"/>
              </w:rPr>
            </w:pPr>
            <w:r w:rsidRPr="00791805">
              <w:rPr>
                <w:spacing w:val="-10"/>
                <w:sz w:val="23"/>
                <w:szCs w:val="23"/>
                <w:lang w:val="pl-PL"/>
              </w:rPr>
              <w:t xml:space="preserve">- Thường trực Tỉnh ủy (báo cáo); </w:t>
            </w:r>
          </w:p>
          <w:p w:rsidR="003E3DFC" w:rsidRPr="00791805" w:rsidRDefault="003E3DFC" w:rsidP="00D62DAE">
            <w:pPr>
              <w:rPr>
                <w:spacing w:val="-10"/>
                <w:sz w:val="23"/>
                <w:szCs w:val="23"/>
                <w:lang w:val="pl-PL"/>
              </w:rPr>
            </w:pPr>
            <w:r w:rsidRPr="00791805">
              <w:rPr>
                <w:spacing w:val="-10"/>
                <w:sz w:val="23"/>
                <w:szCs w:val="23"/>
                <w:lang w:val="pl-PL"/>
              </w:rPr>
              <w:t xml:space="preserve">- Thường trực HĐND, lãnh đạo UBND tỉnh;                                                 </w:t>
            </w:r>
          </w:p>
          <w:p w:rsidR="003E3DFC" w:rsidRPr="00791805" w:rsidRDefault="003E3DFC" w:rsidP="00D62DAE">
            <w:pPr>
              <w:rPr>
                <w:spacing w:val="-10"/>
                <w:sz w:val="23"/>
                <w:szCs w:val="23"/>
                <w:lang w:val="pl-PL"/>
              </w:rPr>
            </w:pPr>
            <w:r w:rsidRPr="00791805">
              <w:rPr>
                <w:spacing w:val="-10"/>
                <w:sz w:val="23"/>
                <w:szCs w:val="23"/>
                <w:lang w:val="pl-PL"/>
              </w:rPr>
              <w:t>- Các Ban</w:t>
            </w:r>
            <w:r w:rsidR="005B5673" w:rsidRPr="00791805">
              <w:rPr>
                <w:spacing w:val="-10"/>
                <w:sz w:val="23"/>
                <w:szCs w:val="23"/>
                <w:lang w:val="pl-PL"/>
              </w:rPr>
              <w:t xml:space="preserve"> và Văn phòng</w:t>
            </w:r>
            <w:r w:rsidRPr="00791805">
              <w:rPr>
                <w:spacing w:val="-10"/>
                <w:sz w:val="23"/>
                <w:szCs w:val="23"/>
                <w:lang w:val="pl-PL"/>
              </w:rPr>
              <w:t xml:space="preserve"> Ủy ban TWMTTQ Việt Nam; </w:t>
            </w:r>
          </w:p>
          <w:p w:rsidR="003E3DFC" w:rsidRPr="00791805" w:rsidRDefault="003E3DFC" w:rsidP="00D62DAE">
            <w:pPr>
              <w:rPr>
                <w:spacing w:val="-10"/>
                <w:sz w:val="23"/>
                <w:szCs w:val="23"/>
                <w:lang w:val="pl-PL"/>
              </w:rPr>
            </w:pPr>
            <w:r w:rsidRPr="00791805">
              <w:rPr>
                <w:spacing w:val="-10"/>
                <w:sz w:val="23"/>
                <w:szCs w:val="23"/>
                <w:lang w:val="pl-PL"/>
              </w:rPr>
              <w:t xml:space="preserve">- Các Ban: Dân vận, Tuyên giáo, Nội chính và VP Tỉnh ủy; </w:t>
            </w:r>
          </w:p>
          <w:p w:rsidR="003E3DFC" w:rsidRPr="00791805" w:rsidRDefault="003E3DFC" w:rsidP="00D62DAE">
            <w:pPr>
              <w:rPr>
                <w:spacing w:val="-10"/>
                <w:sz w:val="23"/>
                <w:szCs w:val="23"/>
                <w:lang w:val="pl-PL"/>
              </w:rPr>
            </w:pPr>
            <w:r w:rsidRPr="00791805">
              <w:rPr>
                <w:spacing w:val="-10"/>
                <w:sz w:val="23"/>
                <w:szCs w:val="23"/>
                <w:lang w:val="pl-PL"/>
              </w:rPr>
              <w:t>- BTT Ủy ban MTTQ Việt Nam tỉnh;</w:t>
            </w:r>
          </w:p>
          <w:p w:rsidR="003E3DFC" w:rsidRPr="00791805" w:rsidRDefault="003E3DFC" w:rsidP="00D62DAE">
            <w:pPr>
              <w:rPr>
                <w:spacing w:val="-10"/>
                <w:sz w:val="23"/>
                <w:szCs w:val="23"/>
                <w:lang w:val="pl-PL"/>
              </w:rPr>
            </w:pPr>
            <w:r w:rsidRPr="00791805">
              <w:rPr>
                <w:spacing w:val="-10"/>
                <w:sz w:val="23"/>
                <w:szCs w:val="23"/>
                <w:lang w:val="pl-PL"/>
              </w:rPr>
              <w:t>- Các tổ chức thành viên của Ủy ban MTTQVN tỉnh;</w:t>
            </w:r>
          </w:p>
          <w:p w:rsidR="003E3DFC" w:rsidRPr="00791805" w:rsidRDefault="003E3DFC" w:rsidP="003E3DFC">
            <w:pPr>
              <w:rPr>
                <w:spacing w:val="-10"/>
                <w:sz w:val="23"/>
                <w:szCs w:val="23"/>
                <w:lang w:val="pl-PL"/>
              </w:rPr>
            </w:pPr>
            <w:r w:rsidRPr="00791805">
              <w:rPr>
                <w:spacing w:val="-10"/>
                <w:sz w:val="23"/>
                <w:szCs w:val="23"/>
                <w:lang w:val="pl-PL"/>
              </w:rPr>
              <w:t>- Ủy viên Ủy ban MTTQ Việt Nam khóa XI;</w:t>
            </w:r>
          </w:p>
          <w:p w:rsidR="003E3DFC" w:rsidRPr="00791805" w:rsidRDefault="003E3DFC" w:rsidP="003E3DFC">
            <w:pPr>
              <w:rPr>
                <w:spacing w:val="-10"/>
                <w:sz w:val="23"/>
                <w:szCs w:val="23"/>
                <w:lang w:val="pl-PL"/>
              </w:rPr>
            </w:pPr>
            <w:r w:rsidRPr="00791805">
              <w:rPr>
                <w:spacing w:val="-10"/>
                <w:sz w:val="23"/>
                <w:szCs w:val="23"/>
                <w:lang w:val="pl-PL"/>
              </w:rPr>
              <w:t xml:space="preserve">- Các Ban UBMTTQ Việt Nam tỉnh; </w:t>
            </w:r>
          </w:p>
          <w:p w:rsidR="003E3DFC" w:rsidRPr="00791805" w:rsidRDefault="003E3DFC" w:rsidP="00D62DAE">
            <w:pPr>
              <w:rPr>
                <w:spacing w:val="-10"/>
                <w:sz w:val="23"/>
                <w:szCs w:val="23"/>
                <w:lang w:val="pl-PL"/>
              </w:rPr>
            </w:pPr>
            <w:r w:rsidRPr="00791805">
              <w:rPr>
                <w:spacing w:val="-10"/>
                <w:sz w:val="23"/>
                <w:szCs w:val="23"/>
                <w:lang w:val="pl-PL"/>
              </w:rPr>
              <w:t>- BTT Ủy ban MTTQ Việt Nam các huyện, TX, TP;</w:t>
            </w:r>
          </w:p>
          <w:p w:rsidR="003E3DFC" w:rsidRPr="00791805" w:rsidRDefault="003E3DFC" w:rsidP="00D62DAE">
            <w:r w:rsidRPr="00791805">
              <w:rPr>
                <w:spacing w:val="-10"/>
                <w:sz w:val="23"/>
                <w:szCs w:val="23"/>
              </w:rPr>
              <w:t>- Lưu: VT</w:t>
            </w:r>
            <w:r w:rsidR="005778BA" w:rsidRPr="00791805">
              <w:rPr>
                <w:spacing w:val="-10"/>
                <w:sz w:val="23"/>
                <w:szCs w:val="23"/>
              </w:rPr>
              <w:t>, TCHCTH.</w:t>
            </w:r>
          </w:p>
        </w:tc>
        <w:tc>
          <w:tcPr>
            <w:tcW w:w="4678" w:type="dxa"/>
          </w:tcPr>
          <w:p w:rsidR="00791805" w:rsidRPr="00791805" w:rsidRDefault="00791805" w:rsidP="00791805">
            <w:pPr>
              <w:jc w:val="center"/>
              <w:rPr>
                <w:bCs/>
                <w:sz w:val="28"/>
                <w:szCs w:val="28"/>
              </w:rPr>
            </w:pPr>
            <w:r w:rsidRPr="00791805">
              <w:rPr>
                <w:bCs/>
                <w:sz w:val="28"/>
                <w:szCs w:val="28"/>
              </w:rPr>
              <w:t>TM. BAN THƯỜNG TRỰC</w:t>
            </w:r>
          </w:p>
          <w:p w:rsidR="00BA1171" w:rsidRPr="00791805" w:rsidRDefault="00BA1171" w:rsidP="00BA1171">
            <w:pPr>
              <w:jc w:val="center"/>
              <w:rPr>
                <w:b/>
                <w:bCs/>
                <w:sz w:val="28"/>
                <w:szCs w:val="28"/>
              </w:rPr>
            </w:pPr>
            <w:r w:rsidRPr="00791805">
              <w:rPr>
                <w:b/>
                <w:bCs/>
                <w:sz w:val="28"/>
                <w:szCs w:val="28"/>
              </w:rPr>
              <w:t xml:space="preserve">CHỦ TỊCH </w:t>
            </w:r>
          </w:p>
          <w:p w:rsidR="00BA1171" w:rsidRPr="00791805" w:rsidRDefault="00BA1171" w:rsidP="00BA1171">
            <w:pPr>
              <w:jc w:val="center"/>
              <w:rPr>
                <w:b/>
                <w:bCs/>
                <w:sz w:val="28"/>
                <w:szCs w:val="28"/>
              </w:rPr>
            </w:pPr>
          </w:p>
          <w:p w:rsidR="00BA1171" w:rsidRPr="00791805" w:rsidRDefault="00BA1171" w:rsidP="00BA1171">
            <w:pPr>
              <w:jc w:val="center"/>
              <w:rPr>
                <w:b/>
                <w:bCs/>
                <w:sz w:val="28"/>
                <w:szCs w:val="28"/>
              </w:rPr>
            </w:pPr>
          </w:p>
          <w:p w:rsidR="00BA1171" w:rsidRPr="00E07D39" w:rsidRDefault="00E07D39" w:rsidP="00BA1171">
            <w:pPr>
              <w:jc w:val="center"/>
              <w:rPr>
                <w:b/>
                <w:bCs/>
                <w:sz w:val="28"/>
                <w:szCs w:val="28"/>
                <w:lang w:val="vi-VN"/>
              </w:rPr>
            </w:pPr>
            <w:r>
              <w:rPr>
                <w:b/>
                <w:bCs/>
                <w:sz w:val="28"/>
                <w:szCs w:val="28"/>
                <w:lang w:val="vi-VN"/>
              </w:rPr>
              <w:t>(đã ký)</w:t>
            </w:r>
          </w:p>
          <w:p w:rsidR="00BA1171" w:rsidRPr="00791805" w:rsidRDefault="00BA1171" w:rsidP="00BA1171">
            <w:pPr>
              <w:jc w:val="center"/>
              <w:rPr>
                <w:b/>
                <w:bCs/>
                <w:sz w:val="28"/>
                <w:szCs w:val="28"/>
              </w:rPr>
            </w:pPr>
          </w:p>
          <w:p w:rsidR="00BA1171" w:rsidRPr="00791805" w:rsidRDefault="00BA1171" w:rsidP="00BA1171">
            <w:pPr>
              <w:jc w:val="center"/>
              <w:rPr>
                <w:b/>
                <w:bCs/>
                <w:sz w:val="28"/>
                <w:szCs w:val="28"/>
              </w:rPr>
            </w:pPr>
          </w:p>
          <w:p w:rsidR="00BA1171" w:rsidRPr="00791805" w:rsidRDefault="00BA1171" w:rsidP="00BA1171">
            <w:pPr>
              <w:jc w:val="center"/>
              <w:rPr>
                <w:b/>
                <w:bCs/>
                <w:sz w:val="28"/>
                <w:szCs w:val="28"/>
              </w:rPr>
            </w:pPr>
          </w:p>
          <w:p w:rsidR="00BA1171" w:rsidRPr="00791805" w:rsidRDefault="00BA1171" w:rsidP="00BA1171">
            <w:pPr>
              <w:jc w:val="center"/>
              <w:rPr>
                <w:b/>
                <w:bCs/>
                <w:sz w:val="28"/>
                <w:szCs w:val="28"/>
              </w:rPr>
            </w:pPr>
            <w:r w:rsidRPr="00791805">
              <w:rPr>
                <w:b/>
                <w:bCs/>
                <w:sz w:val="28"/>
                <w:szCs w:val="28"/>
              </w:rPr>
              <w:t>Nguyễn Thị Phong Vũ</w:t>
            </w:r>
          </w:p>
          <w:p w:rsidR="003E3DFC" w:rsidRPr="00791805" w:rsidRDefault="003E3DFC" w:rsidP="00791805">
            <w:pPr>
              <w:jc w:val="center"/>
              <w:rPr>
                <w:b/>
              </w:rPr>
            </w:pPr>
          </w:p>
        </w:tc>
      </w:tr>
    </w:tbl>
    <w:p w:rsidR="00792E18" w:rsidRPr="00791805" w:rsidRDefault="00792E18" w:rsidP="00482FAC"/>
    <w:sectPr w:rsidR="00792E18" w:rsidRPr="00791805" w:rsidSect="00E13779">
      <w:headerReference w:type="even" r:id="rId8"/>
      <w:footerReference w:type="even" r:id="rId9"/>
      <w:footerReference w:type="default" r:id="rId10"/>
      <w:pgSz w:w="11909" w:h="16834" w:code="9"/>
      <w:pgMar w:top="1134" w:right="964" w:bottom="709" w:left="1418" w:header="720" w:footer="51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EFF" w:rsidRDefault="00FA1EFF" w:rsidP="005D6B1C">
      <w:r>
        <w:separator/>
      </w:r>
    </w:p>
  </w:endnote>
  <w:endnote w:type="continuationSeparator" w:id="1">
    <w:p w:rsidR="00FA1EFF" w:rsidRDefault="00FA1EFF" w:rsidP="005D6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16" w:rsidRDefault="000B029D" w:rsidP="00364919">
    <w:pPr>
      <w:pStyle w:val="Footer"/>
      <w:framePr w:wrap="around" w:vAnchor="text" w:hAnchor="margin" w:xAlign="center" w:y="1"/>
      <w:rPr>
        <w:rStyle w:val="PageNumber"/>
      </w:rPr>
    </w:pPr>
    <w:r>
      <w:rPr>
        <w:rStyle w:val="PageNumber"/>
      </w:rPr>
      <w:fldChar w:fldCharType="begin"/>
    </w:r>
    <w:r w:rsidR="005D6B1C">
      <w:rPr>
        <w:rStyle w:val="PageNumber"/>
      </w:rPr>
      <w:instrText xml:space="preserve">PAGE  </w:instrText>
    </w:r>
    <w:r>
      <w:rPr>
        <w:rStyle w:val="PageNumber"/>
      </w:rPr>
      <w:fldChar w:fldCharType="end"/>
    </w:r>
  </w:p>
  <w:p w:rsidR="00082E16" w:rsidRDefault="00FA1E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16" w:rsidRDefault="000B029D" w:rsidP="00364919">
    <w:pPr>
      <w:pStyle w:val="Footer"/>
      <w:framePr w:wrap="around" w:vAnchor="text" w:hAnchor="margin" w:xAlign="center" w:y="1"/>
      <w:rPr>
        <w:rStyle w:val="PageNumber"/>
      </w:rPr>
    </w:pPr>
    <w:r>
      <w:rPr>
        <w:rStyle w:val="PageNumber"/>
      </w:rPr>
      <w:fldChar w:fldCharType="begin"/>
    </w:r>
    <w:r w:rsidR="005D6B1C">
      <w:rPr>
        <w:rStyle w:val="PageNumber"/>
      </w:rPr>
      <w:instrText xml:space="preserve">PAGE  </w:instrText>
    </w:r>
    <w:r>
      <w:rPr>
        <w:rStyle w:val="PageNumber"/>
      </w:rPr>
      <w:fldChar w:fldCharType="separate"/>
    </w:r>
    <w:r w:rsidR="00E07D39">
      <w:rPr>
        <w:rStyle w:val="PageNumber"/>
        <w:noProof/>
      </w:rPr>
      <w:t>8</w:t>
    </w:r>
    <w:r>
      <w:rPr>
        <w:rStyle w:val="PageNumber"/>
      </w:rPr>
      <w:fldChar w:fldCharType="end"/>
    </w:r>
  </w:p>
  <w:p w:rsidR="00082E16" w:rsidRDefault="00FA1E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EFF" w:rsidRDefault="00FA1EFF" w:rsidP="005D6B1C">
      <w:r>
        <w:separator/>
      </w:r>
    </w:p>
  </w:footnote>
  <w:footnote w:type="continuationSeparator" w:id="1">
    <w:p w:rsidR="00FA1EFF" w:rsidRDefault="00FA1EFF" w:rsidP="005D6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16" w:rsidRDefault="000B029D" w:rsidP="00364919">
    <w:pPr>
      <w:pStyle w:val="Header"/>
      <w:framePr w:wrap="around" w:vAnchor="text" w:hAnchor="margin" w:xAlign="center" w:y="1"/>
      <w:rPr>
        <w:rStyle w:val="PageNumber"/>
      </w:rPr>
    </w:pPr>
    <w:r>
      <w:rPr>
        <w:rStyle w:val="PageNumber"/>
      </w:rPr>
      <w:fldChar w:fldCharType="begin"/>
    </w:r>
    <w:r w:rsidR="005D6B1C">
      <w:rPr>
        <w:rStyle w:val="PageNumber"/>
      </w:rPr>
      <w:instrText xml:space="preserve">PAGE  </w:instrText>
    </w:r>
    <w:r>
      <w:rPr>
        <w:rStyle w:val="PageNumber"/>
      </w:rPr>
      <w:fldChar w:fldCharType="end"/>
    </w:r>
  </w:p>
  <w:p w:rsidR="00082E16" w:rsidRDefault="00FA1E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5D6B1C"/>
    <w:rsid w:val="00003389"/>
    <w:rsid w:val="00005C20"/>
    <w:rsid w:val="000075D8"/>
    <w:rsid w:val="00012A7F"/>
    <w:rsid w:val="00012F60"/>
    <w:rsid w:val="000135C4"/>
    <w:rsid w:val="00015DF1"/>
    <w:rsid w:val="000162DD"/>
    <w:rsid w:val="00016B18"/>
    <w:rsid w:val="0001790C"/>
    <w:rsid w:val="00022A48"/>
    <w:rsid w:val="000308B0"/>
    <w:rsid w:val="000349E4"/>
    <w:rsid w:val="00041B4B"/>
    <w:rsid w:val="00041FD6"/>
    <w:rsid w:val="000478F6"/>
    <w:rsid w:val="000479FA"/>
    <w:rsid w:val="00051EF5"/>
    <w:rsid w:val="0005482F"/>
    <w:rsid w:val="00062F5C"/>
    <w:rsid w:val="00073F26"/>
    <w:rsid w:val="00074CB3"/>
    <w:rsid w:val="00084B9C"/>
    <w:rsid w:val="000901C7"/>
    <w:rsid w:val="00095131"/>
    <w:rsid w:val="0009767A"/>
    <w:rsid w:val="000A3098"/>
    <w:rsid w:val="000A671C"/>
    <w:rsid w:val="000A7F43"/>
    <w:rsid w:val="000B029D"/>
    <w:rsid w:val="000B13F9"/>
    <w:rsid w:val="000B6805"/>
    <w:rsid w:val="000D1121"/>
    <w:rsid w:val="000D3060"/>
    <w:rsid w:val="000D6DEB"/>
    <w:rsid w:val="000E0235"/>
    <w:rsid w:val="000F76FA"/>
    <w:rsid w:val="001057C3"/>
    <w:rsid w:val="00106251"/>
    <w:rsid w:val="00113CBC"/>
    <w:rsid w:val="0012022E"/>
    <w:rsid w:val="00120940"/>
    <w:rsid w:val="001339D2"/>
    <w:rsid w:val="00136120"/>
    <w:rsid w:val="001565AE"/>
    <w:rsid w:val="00162FC6"/>
    <w:rsid w:val="00165007"/>
    <w:rsid w:val="00167476"/>
    <w:rsid w:val="00174229"/>
    <w:rsid w:val="001758ED"/>
    <w:rsid w:val="0017618F"/>
    <w:rsid w:val="00187A70"/>
    <w:rsid w:val="00192162"/>
    <w:rsid w:val="00195D63"/>
    <w:rsid w:val="001A2711"/>
    <w:rsid w:val="001B088E"/>
    <w:rsid w:val="001C2873"/>
    <w:rsid w:val="001C31BF"/>
    <w:rsid w:val="001C550C"/>
    <w:rsid w:val="001D024D"/>
    <w:rsid w:val="001D2F06"/>
    <w:rsid w:val="001E2567"/>
    <w:rsid w:val="001F13DC"/>
    <w:rsid w:val="001F1A95"/>
    <w:rsid w:val="001F6CF1"/>
    <w:rsid w:val="00203FC0"/>
    <w:rsid w:val="00210A8D"/>
    <w:rsid w:val="00217B1F"/>
    <w:rsid w:val="00217C68"/>
    <w:rsid w:val="002266F9"/>
    <w:rsid w:val="002349C9"/>
    <w:rsid w:val="00236576"/>
    <w:rsid w:val="00240DDD"/>
    <w:rsid w:val="00242822"/>
    <w:rsid w:val="0025268E"/>
    <w:rsid w:val="00263441"/>
    <w:rsid w:val="0028273D"/>
    <w:rsid w:val="00283CB6"/>
    <w:rsid w:val="0029715A"/>
    <w:rsid w:val="002A3003"/>
    <w:rsid w:val="002A36F6"/>
    <w:rsid w:val="002A3BCC"/>
    <w:rsid w:val="002A668F"/>
    <w:rsid w:val="002B2BC0"/>
    <w:rsid w:val="002B3E61"/>
    <w:rsid w:val="002B593C"/>
    <w:rsid w:val="002C4358"/>
    <w:rsid w:val="002C5D4E"/>
    <w:rsid w:val="002E379A"/>
    <w:rsid w:val="002E4AF0"/>
    <w:rsid w:val="002E7D74"/>
    <w:rsid w:val="00302819"/>
    <w:rsid w:val="00315BE1"/>
    <w:rsid w:val="003323ED"/>
    <w:rsid w:val="00332CC4"/>
    <w:rsid w:val="00335CFD"/>
    <w:rsid w:val="00337B3E"/>
    <w:rsid w:val="00342BBB"/>
    <w:rsid w:val="00344CC7"/>
    <w:rsid w:val="003655C6"/>
    <w:rsid w:val="0037104B"/>
    <w:rsid w:val="00371976"/>
    <w:rsid w:val="00373C0F"/>
    <w:rsid w:val="00375715"/>
    <w:rsid w:val="00380240"/>
    <w:rsid w:val="003830D1"/>
    <w:rsid w:val="0039166A"/>
    <w:rsid w:val="00393727"/>
    <w:rsid w:val="003A6694"/>
    <w:rsid w:val="003B4828"/>
    <w:rsid w:val="003B7552"/>
    <w:rsid w:val="003C08CE"/>
    <w:rsid w:val="003C539D"/>
    <w:rsid w:val="003D0228"/>
    <w:rsid w:val="003D7656"/>
    <w:rsid w:val="003E3DFC"/>
    <w:rsid w:val="003E41EA"/>
    <w:rsid w:val="003F1651"/>
    <w:rsid w:val="003F6A89"/>
    <w:rsid w:val="00412ABB"/>
    <w:rsid w:val="00416A5A"/>
    <w:rsid w:val="0041760A"/>
    <w:rsid w:val="0043278D"/>
    <w:rsid w:val="00433702"/>
    <w:rsid w:val="00435C48"/>
    <w:rsid w:val="00451162"/>
    <w:rsid w:val="00464686"/>
    <w:rsid w:val="00464E7A"/>
    <w:rsid w:val="004662CE"/>
    <w:rsid w:val="00467A4E"/>
    <w:rsid w:val="00476DDA"/>
    <w:rsid w:val="004820EC"/>
    <w:rsid w:val="00482FAC"/>
    <w:rsid w:val="00483A84"/>
    <w:rsid w:val="004846F8"/>
    <w:rsid w:val="00486477"/>
    <w:rsid w:val="00486B60"/>
    <w:rsid w:val="00496BCE"/>
    <w:rsid w:val="004A269B"/>
    <w:rsid w:val="004A6358"/>
    <w:rsid w:val="004C64CC"/>
    <w:rsid w:val="004D0E7E"/>
    <w:rsid w:val="004D445C"/>
    <w:rsid w:val="004D59A5"/>
    <w:rsid w:val="004F2892"/>
    <w:rsid w:val="004F3316"/>
    <w:rsid w:val="00510A8A"/>
    <w:rsid w:val="0051157A"/>
    <w:rsid w:val="0051223F"/>
    <w:rsid w:val="00523CBE"/>
    <w:rsid w:val="005245E3"/>
    <w:rsid w:val="00526548"/>
    <w:rsid w:val="00527649"/>
    <w:rsid w:val="00532FB1"/>
    <w:rsid w:val="00536491"/>
    <w:rsid w:val="005369E8"/>
    <w:rsid w:val="00542A7C"/>
    <w:rsid w:val="00543037"/>
    <w:rsid w:val="00543E7E"/>
    <w:rsid w:val="00557273"/>
    <w:rsid w:val="00560DC7"/>
    <w:rsid w:val="00562A77"/>
    <w:rsid w:val="00562B65"/>
    <w:rsid w:val="00571A2D"/>
    <w:rsid w:val="00574436"/>
    <w:rsid w:val="0057778B"/>
    <w:rsid w:val="005778BA"/>
    <w:rsid w:val="005820C2"/>
    <w:rsid w:val="00582761"/>
    <w:rsid w:val="00594AEC"/>
    <w:rsid w:val="005970BC"/>
    <w:rsid w:val="005A5521"/>
    <w:rsid w:val="005A570A"/>
    <w:rsid w:val="005A71A5"/>
    <w:rsid w:val="005B283E"/>
    <w:rsid w:val="005B5673"/>
    <w:rsid w:val="005C1051"/>
    <w:rsid w:val="005C153C"/>
    <w:rsid w:val="005C4C15"/>
    <w:rsid w:val="005D43DC"/>
    <w:rsid w:val="005D6B1C"/>
    <w:rsid w:val="00602DD4"/>
    <w:rsid w:val="00604046"/>
    <w:rsid w:val="00607144"/>
    <w:rsid w:val="00607C52"/>
    <w:rsid w:val="00613E07"/>
    <w:rsid w:val="00633074"/>
    <w:rsid w:val="0063440F"/>
    <w:rsid w:val="0064408A"/>
    <w:rsid w:val="006447C7"/>
    <w:rsid w:val="006470E7"/>
    <w:rsid w:val="00653465"/>
    <w:rsid w:val="00667B2D"/>
    <w:rsid w:val="0067343D"/>
    <w:rsid w:val="00674BA4"/>
    <w:rsid w:val="00681F05"/>
    <w:rsid w:val="00697982"/>
    <w:rsid w:val="006A10DF"/>
    <w:rsid w:val="006A3DCA"/>
    <w:rsid w:val="006A3F67"/>
    <w:rsid w:val="006A537C"/>
    <w:rsid w:val="006B36B8"/>
    <w:rsid w:val="006C043A"/>
    <w:rsid w:val="006C7836"/>
    <w:rsid w:val="006E1514"/>
    <w:rsid w:val="006E3207"/>
    <w:rsid w:val="006E5A93"/>
    <w:rsid w:val="00704E27"/>
    <w:rsid w:val="0071157F"/>
    <w:rsid w:val="007117D5"/>
    <w:rsid w:val="00714A96"/>
    <w:rsid w:val="00717CBA"/>
    <w:rsid w:val="00726368"/>
    <w:rsid w:val="00726F98"/>
    <w:rsid w:val="00736FC3"/>
    <w:rsid w:val="0074337F"/>
    <w:rsid w:val="00744DD4"/>
    <w:rsid w:val="00750FE4"/>
    <w:rsid w:val="0075300F"/>
    <w:rsid w:val="00756B3E"/>
    <w:rsid w:val="00766908"/>
    <w:rsid w:val="00771D33"/>
    <w:rsid w:val="007721A0"/>
    <w:rsid w:val="0077282A"/>
    <w:rsid w:val="00782A20"/>
    <w:rsid w:val="00791805"/>
    <w:rsid w:val="00792E18"/>
    <w:rsid w:val="00795F62"/>
    <w:rsid w:val="00796456"/>
    <w:rsid w:val="00796C30"/>
    <w:rsid w:val="0079725E"/>
    <w:rsid w:val="007A494A"/>
    <w:rsid w:val="007A789A"/>
    <w:rsid w:val="007B0F9D"/>
    <w:rsid w:val="007B39D3"/>
    <w:rsid w:val="007C549B"/>
    <w:rsid w:val="007D12D9"/>
    <w:rsid w:val="007D39F2"/>
    <w:rsid w:val="007E019C"/>
    <w:rsid w:val="007E2FB7"/>
    <w:rsid w:val="007E5881"/>
    <w:rsid w:val="007E622C"/>
    <w:rsid w:val="007E7820"/>
    <w:rsid w:val="007E7AB6"/>
    <w:rsid w:val="007E7E91"/>
    <w:rsid w:val="008004E8"/>
    <w:rsid w:val="00803936"/>
    <w:rsid w:val="00805230"/>
    <w:rsid w:val="00812AE9"/>
    <w:rsid w:val="00822607"/>
    <w:rsid w:val="00831422"/>
    <w:rsid w:val="008320CE"/>
    <w:rsid w:val="00840670"/>
    <w:rsid w:val="00840FFE"/>
    <w:rsid w:val="008425C3"/>
    <w:rsid w:val="008435F0"/>
    <w:rsid w:val="00843A2B"/>
    <w:rsid w:val="00856592"/>
    <w:rsid w:val="008616AB"/>
    <w:rsid w:val="00862AF6"/>
    <w:rsid w:val="00862E96"/>
    <w:rsid w:val="00863ACA"/>
    <w:rsid w:val="00863C72"/>
    <w:rsid w:val="00863CDC"/>
    <w:rsid w:val="00873A1F"/>
    <w:rsid w:val="00880AF8"/>
    <w:rsid w:val="0089061D"/>
    <w:rsid w:val="00891CE7"/>
    <w:rsid w:val="008A0C0B"/>
    <w:rsid w:val="008A19FD"/>
    <w:rsid w:val="008A72E7"/>
    <w:rsid w:val="008B0731"/>
    <w:rsid w:val="008C323F"/>
    <w:rsid w:val="008D03B6"/>
    <w:rsid w:val="008D2AA6"/>
    <w:rsid w:val="008D3DEE"/>
    <w:rsid w:val="008E47F5"/>
    <w:rsid w:val="008E61E0"/>
    <w:rsid w:val="008E6B83"/>
    <w:rsid w:val="008F1953"/>
    <w:rsid w:val="008F65BB"/>
    <w:rsid w:val="00903360"/>
    <w:rsid w:val="00903BFC"/>
    <w:rsid w:val="009064B7"/>
    <w:rsid w:val="00926CA1"/>
    <w:rsid w:val="00935E8C"/>
    <w:rsid w:val="00937A50"/>
    <w:rsid w:val="00940F8B"/>
    <w:rsid w:val="00941555"/>
    <w:rsid w:val="009447BB"/>
    <w:rsid w:val="0095505A"/>
    <w:rsid w:val="009556CB"/>
    <w:rsid w:val="009574F4"/>
    <w:rsid w:val="0096282A"/>
    <w:rsid w:val="00973D54"/>
    <w:rsid w:val="00974064"/>
    <w:rsid w:val="00974B64"/>
    <w:rsid w:val="00975701"/>
    <w:rsid w:val="009839B7"/>
    <w:rsid w:val="00984AE7"/>
    <w:rsid w:val="009920F1"/>
    <w:rsid w:val="009B1C5E"/>
    <w:rsid w:val="009B6AE7"/>
    <w:rsid w:val="009B6E5A"/>
    <w:rsid w:val="009C15FF"/>
    <w:rsid w:val="009C6636"/>
    <w:rsid w:val="009E32F1"/>
    <w:rsid w:val="009E4574"/>
    <w:rsid w:val="009E7D1B"/>
    <w:rsid w:val="009F1BB8"/>
    <w:rsid w:val="009F5709"/>
    <w:rsid w:val="00A07460"/>
    <w:rsid w:val="00A12275"/>
    <w:rsid w:val="00A13375"/>
    <w:rsid w:val="00A14B83"/>
    <w:rsid w:val="00A15170"/>
    <w:rsid w:val="00A152F6"/>
    <w:rsid w:val="00A22B83"/>
    <w:rsid w:val="00A32AEC"/>
    <w:rsid w:val="00A341ED"/>
    <w:rsid w:val="00A34663"/>
    <w:rsid w:val="00A40370"/>
    <w:rsid w:val="00A473EB"/>
    <w:rsid w:val="00A50A4B"/>
    <w:rsid w:val="00A5479D"/>
    <w:rsid w:val="00A5599F"/>
    <w:rsid w:val="00A61CC8"/>
    <w:rsid w:val="00A76DFF"/>
    <w:rsid w:val="00A805F9"/>
    <w:rsid w:val="00A81362"/>
    <w:rsid w:val="00A94D2C"/>
    <w:rsid w:val="00AB172A"/>
    <w:rsid w:val="00AB39CF"/>
    <w:rsid w:val="00AB68DF"/>
    <w:rsid w:val="00AC132C"/>
    <w:rsid w:val="00AC62F7"/>
    <w:rsid w:val="00AD79B2"/>
    <w:rsid w:val="00AD7A48"/>
    <w:rsid w:val="00AE129E"/>
    <w:rsid w:val="00AF5B5C"/>
    <w:rsid w:val="00AF7C57"/>
    <w:rsid w:val="00AF7EBB"/>
    <w:rsid w:val="00B00550"/>
    <w:rsid w:val="00B10DB3"/>
    <w:rsid w:val="00B13F7A"/>
    <w:rsid w:val="00B215CA"/>
    <w:rsid w:val="00B340BC"/>
    <w:rsid w:val="00B35428"/>
    <w:rsid w:val="00B424C7"/>
    <w:rsid w:val="00B438CC"/>
    <w:rsid w:val="00B446AF"/>
    <w:rsid w:val="00B50D20"/>
    <w:rsid w:val="00B53CAF"/>
    <w:rsid w:val="00B603BA"/>
    <w:rsid w:val="00B63206"/>
    <w:rsid w:val="00B7211B"/>
    <w:rsid w:val="00B7240B"/>
    <w:rsid w:val="00B80A79"/>
    <w:rsid w:val="00B87724"/>
    <w:rsid w:val="00B91CB7"/>
    <w:rsid w:val="00B91D6F"/>
    <w:rsid w:val="00B91E44"/>
    <w:rsid w:val="00BA0F9A"/>
    <w:rsid w:val="00BA1171"/>
    <w:rsid w:val="00BA145B"/>
    <w:rsid w:val="00BA3AD9"/>
    <w:rsid w:val="00BA3B84"/>
    <w:rsid w:val="00BA5628"/>
    <w:rsid w:val="00BB0F42"/>
    <w:rsid w:val="00BB3A64"/>
    <w:rsid w:val="00BB69BF"/>
    <w:rsid w:val="00BC0B86"/>
    <w:rsid w:val="00BC13E1"/>
    <w:rsid w:val="00BC2982"/>
    <w:rsid w:val="00BD0900"/>
    <w:rsid w:val="00BD2FBB"/>
    <w:rsid w:val="00BD3510"/>
    <w:rsid w:val="00BE1932"/>
    <w:rsid w:val="00BE7266"/>
    <w:rsid w:val="00BF3508"/>
    <w:rsid w:val="00BF6FEA"/>
    <w:rsid w:val="00C003DE"/>
    <w:rsid w:val="00C03859"/>
    <w:rsid w:val="00C03DA4"/>
    <w:rsid w:val="00C03E13"/>
    <w:rsid w:val="00C1287A"/>
    <w:rsid w:val="00C12FBF"/>
    <w:rsid w:val="00C14E00"/>
    <w:rsid w:val="00C2080B"/>
    <w:rsid w:val="00C212A7"/>
    <w:rsid w:val="00C22AF7"/>
    <w:rsid w:val="00C23A2E"/>
    <w:rsid w:val="00C2423A"/>
    <w:rsid w:val="00C30216"/>
    <w:rsid w:val="00C33927"/>
    <w:rsid w:val="00C33ECB"/>
    <w:rsid w:val="00C41E77"/>
    <w:rsid w:val="00C42B27"/>
    <w:rsid w:val="00C53440"/>
    <w:rsid w:val="00C54BB1"/>
    <w:rsid w:val="00C5788E"/>
    <w:rsid w:val="00C60242"/>
    <w:rsid w:val="00C60F4D"/>
    <w:rsid w:val="00C63D46"/>
    <w:rsid w:val="00C70D1D"/>
    <w:rsid w:val="00C70F65"/>
    <w:rsid w:val="00C80596"/>
    <w:rsid w:val="00C81451"/>
    <w:rsid w:val="00C967EF"/>
    <w:rsid w:val="00CB765A"/>
    <w:rsid w:val="00CC0159"/>
    <w:rsid w:val="00CD0212"/>
    <w:rsid w:val="00CD0A57"/>
    <w:rsid w:val="00CE41C2"/>
    <w:rsid w:val="00CF14B6"/>
    <w:rsid w:val="00CF3E3D"/>
    <w:rsid w:val="00CF77DE"/>
    <w:rsid w:val="00D05221"/>
    <w:rsid w:val="00D14D5C"/>
    <w:rsid w:val="00D17747"/>
    <w:rsid w:val="00D2327F"/>
    <w:rsid w:val="00D23A97"/>
    <w:rsid w:val="00D315B1"/>
    <w:rsid w:val="00D31874"/>
    <w:rsid w:val="00D33D4F"/>
    <w:rsid w:val="00D33DCE"/>
    <w:rsid w:val="00D353EB"/>
    <w:rsid w:val="00D4037F"/>
    <w:rsid w:val="00D45972"/>
    <w:rsid w:val="00D556FB"/>
    <w:rsid w:val="00D57257"/>
    <w:rsid w:val="00D61A3E"/>
    <w:rsid w:val="00D632EE"/>
    <w:rsid w:val="00D76F58"/>
    <w:rsid w:val="00D7792F"/>
    <w:rsid w:val="00D8092E"/>
    <w:rsid w:val="00D809C8"/>
    <w:rsid w:val="00D833E1"/>
    <w:rsid w:val="00D845E7"/>
    <w:rsid w:val="00D84BF8"/>
    <w:rsid w:val="00D90BF3"/>
    <w:rsid w:val="00D92822"/>
    <w:rsid w:val="00D928F1"/>
    <w:rsid w:val="00D95E28"/>
    <w:rsid w:val="00D97AED"/>
    <w:rsid w:val="00DA7625"/>
    <w:rsid w:val="00DB03C5"/>
    <w:rsid w:val="00DC0560"/>
    <w:rsid w:val="00DD4104"/>
    <w:rsid w:val="00DD554F"/>
    <w:rsid w:val="00DD5F02"/>
    <w:rsid w:val="00DE303F"/>
    <w:rsid w:val="00DE3223"/>
    <w:rsid w:val="00E076B8"/>
    <w:rsid w:val="00E07D39"/>
    <w:rsid w:val="00E13779"/>
    <w:rsid w:val="00E13F69"/>
    <w:rsid w:val="00E17141"/>
    <w:rsid w:val="00E248D7"/>
    <w:rsid w:val="00E27452"/>
    <w:rsid w:val="00E32EEC"/>
    <w:rsid w:val="00E3567C"/>
    <w:rsid w:val="00E361BA"/>
    <w:rsid w:val="00E36F1D"/>
    <w:rsid w:val="00E57AF5"/>
    <w:rsid w:val="00E629CE"/>
    <w:rsid w:val="00E736E5"/>
    <w:rsid w:val="00E73A3F"/>
    <w:rsid w:val="00E86906"/>
    <w:rsid w:val="00E877A9"/>
    <w:rsid w:val="00E92213"/>
    <w:rsid w:val="00EA222C"/>
    <w:rsid w:val="00EA6C8A"/>
    <w:rsid w:val="00EB33C4"/>
    <w:rsid w:val="00EB6533"/>
    <w:rsid w:val="00EC2C94"/>
    <w:rsid w:val="00ED526B"/>
    <w:rsid w:val="00EE1AD3"/>
    <w:rsid w:val="00EE406E"/>
    <w:rsid w:val="00EE5E2D"/>
    <w:rsid w:val="00EF412B"/>
    <w:rsid w:val="00EF66E6"/>
    <w:rsid w:val="00EF67BE"/>
    <w:rsid w:val="00F02E15"/>
    <w:rsid w:val="00F03163"/>
    <w:rsid w:val="00F072FF"/>
    <w:rsid w:val="00F1053C"/>
    <w:rsid w:val="00F17D91"/>
    <w:rsid w:val="00F22A42"/>
    <w:rsid w:val="00F232FA"/>
    <w:rsid w:val="00F2434E"/>
    <w:rsid w:val="00F30019"/>
    <w:rsid w:val="00F311E1"/>
    <w:rsid w:val="00F466D4"/>
    <w:rsid w:val="00F469B8"/>
    <w:rsid w:val="00F5564B"/>
    <w:rsid w:val="00F61AB6"/>
    <w:rsid w:val="00F61EA2"/>
    <w:rsid w:val="00F62825"/>
    <w:rsid w:val="00F6686D"/>
    <w:rsid w:val="00F76B6D"/>
    <w:rsid w:val="00F816D0"/>
    <w:rsid w:val="00F81CE9"/>
    <w:rsid w:val="00FA0178"/>
    <w:rsid w:val="00FA0BE6"/>
    <w:rsid w:val="00FA1EFF"/>
    <w:rsid w:val="00FA2542"/>
    <w:rsid w:val="00FA37F6"/>
    <w:rsid w:val="00FA5363"/>
    <w:rsid w:val="00FB02AB"/>
    <w:rsid w:val="00FC58FF"/>
    <w:rsid w:val="00FC782C"/>
    <w:rsid w:val="00FD1232"/>
    <w:rsid w:val="00FD2479"/>
    <w:rsid w:val="00FD4C95"/>
    <w:rsid w:val="00FD56C6"/>
    <w:rsid w:val="00FE179A"/>
    <w:rsid w:val="00FF05FB"/>
    <w:rsid w:val="00FF25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1C"/>
    <w:rPr>
      <w:rFonts w:eastAsia="Times New Roman" w:cs="Times New Roman"/>
      <w:szCs w:val="24"/>
    </w:rPr>
  </w:style>
  <w:style w:type="paragraph" w:styleId="Heading7">
    <w:name w:val="heading 7"/>
    <w:basedOn w:val="Normal"/>
    <w:next w:val="Normal"/>
    <w:link w:val="Heading7Char"/>
    <w:qFormat/>
    <w:rsid w:val="005D6B1C"/>
    <w:pPr>
      <w:keepNext/>
      <w:jc w:val="both"/>
      <w:outlineLvl w:val="6"/>
    </w:pPr>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D6B1C"/>
    <w:rPr>
      <w:rFonts w:eastAsia="Times New Roman" w:cs="Times New Roman"/>
      <w:color w:val="000000"/>
      <w:sz w:val="28"/>
      <w:szCs w:val="24"/>
    </w:rPr>
  </w:style>
  <w:style w:type="paragraph" w:styleId="Header">
    <w:name w:val="header"/>
    <w:basedOn w:val="Normal"/>
    <w:link w:val="HeaderChar"/>
    <w:rsid w:val="005D6B1C"/>
    <w:pPr>
      <w:tabs>
        <w:tab w:val="center" w:pos="4320"/>
        <w:tab w:val="right" w:pos="8640"/>
      </w:tabs>
    </w:pPr>
    <w:rPr>
      <w:sz w:val="24"/>
    </w:rPr>
  </w:style>
  <w:style w:type="character" w:customStyle="1" w:styleId="HeaderChar">
    <w:name w:val="Header Char"/>
    <w:basedOn w:val="DefaultParagraphFont"/>
    <w:link w:val="Header"/>
    <w:rsid w:val="005D6B1C"/>
    <w:rPr>
      <w:rFonts w:eastAsia="Times New Roman" w:cs="Times New Roman"/>
      <w:sz w:val="24"/>
      <w:szCs w:val="24"/>
    </w:rPr>
  </w:style>
  <w:style w:type="character" w:styleId="PageNumber">
    <w:name w:val="page number"/>
    <w:basedOn w:val="DefaultParagraphFont"/>
    <w:rsid w:val="005D6B1C"/>
  </w:style>
  <w:style w:type="paragraph" w:styleId="Footer">
    <w:name w:val="footer"/>
    <w:basedOn w:val="Normal"/>
    <w:link w:val="FooterChar"/>
    <w:rsid w:val="005D6B1C"/>
    <w:pPr>
      <w:tabs>
        <w:tab w:val="center" w:pos="4320"/>
        <w:tab w:val="right" w:pos="8640"/>
      </w:tabs>
    </w:pPr>
  </w:style>
  <w:style w:type="character" w:customStyle="1" w:styleId="FooterChar">
    <w:name w:val="Footer Char"/>
    <w:basedOn w:val="DefaultParagraphFont"/>
    <w:link w:val="Footer"/>
    <w:rsid w:val="005D6B1C"/>
    <w:rPr>
      <w:rFonts w:eastAsia="Times New Roman" w:cs="Times New Roman"/>
      <w:szCs w:val="24"/>
    </w:rPr>
  </w:style>
  <w:style w:type="character" w:styleId="Strong">
    <w:name w:val="Strong"/>
    <w:uiPriority w:val="22"/>
    <w:qFormat/>
    <w:rsid w:val="005D6B1C"/>
    <w:rPr>
      <w:b/>
      <w:bCs/>
    </w:rPr>
  </w:style>
  <w:style w:type="paragraph" w:styleId="FootnoteText">
    <w:name w:val="footnote text"/>
    <w:basedOn w:val="Normal"/>
    <w:link w:val="FootnoteTextChar"/>
    <w:rsid w:val="005D6B1C"/>
    <w:rPr>
      <w:sz w:val="20"/>
      <w:szCs w:val="20"/>
    </w:rPr>
  </w:style>
  <w:style w:type="character" w:customStyle="1" w:styleId="FootnoteTextChar">
    <w:name w:val="Footnote Text Char"/>
    <w:basedOn w:val="DefaultParagraphFont"/>
    <w:link w:val="FootnoteText"/>
    <w:rsid w:val="005D6B1C"/>
    <w:rPr>
      <w:rFonts w:eastAsia="Times New Roman" w:cs="Times New Roman"/>
      <w:sz w:val="20"/>
      <w:szCs w:val="20"/>
    </w:rPr>
  </w:style>
  <w:style w:type="character" w:styleId="FootnoteReference">
    <w:name w:val="footnote reference"/>
    <w:rsid w:val="005D6B1C"/>
    <w:rPr>
      <w:vertAlign w:val="superscript"/>
    </w:rPr>
  </w:style>
  <w:style w:type="character" w:customStyle="1" w:styleId="normalchar">
    <w:name w:val="normal__char"/>
    <w:rsid w:val="005D6B1C"/>
  </w:style>
  <w:style w:type="paragraph" w:customStyle="1" w:styleId="Normal1">
    <w:name w:val="Normal1"/>
    <w:basedOn w:val="Normal"/>
    <w:rsid w:val="005D6B1C"/>
    <w:pPr>
      <w:spacing w:before="100" w:beforeAutospacing="1" w:after="100" w:afterAutospacing="1"/>
    </w:pPr>
    <w:rPr>
      <w:sz w:val="24"/>
    </w:rPr>
  </w:style>
  <w:style w:type="paragraph" w:styleId="ListParagraph">
    <w:name w:val="List Paragraph"/>
    <w:basedOn w:val="Normal"/>
    <w:uiPriority w:val="34"/>
    <w:qFormat/>
    <w:rsid w:val="005D6B1C"/>
    <w:pPr>
      <w:ind w:left="720"/>
      <w:contextualSpacing/>
    </w:pPr>
    <w:rPr>
      <w:rFonts w:ascii="VNI-Times" w:hAnsi="VNI-Times"/>
      <w:sz w:val="24"/>
    </w:rPr>
  </w:style>
  <w:style w:type="paragraph" w:customStyle="1" w:styleId="CharCharCharCharCharCharCharCharChar1Char">
    <w:name w:val="Char Char Char Char Char Char Char Char Char1 Char"/>
    <w:basedOn w:val="Normal"/>
    <w:next w:val="Normal"/>
    <w:autoRedefine/>
    <w:semiHidden/>
    <w:rsid w:val="00602DD4"/>
    <w:pPr>
      <w:spacing w:before="120" w:after="120" w:line="312" w:lineRule="auto"/>
    </w:pPr>
    <w:rPr>
      <w:sz w:val="28"/>
      <w:szCs w:val="22"/>
    </w:rPr>
  </w:style>
  <w:style w:type="paragraph" w:styleId="EndnoteText">
    <w:name w:val="endnote text"/>
    <w:basedOn w:val="Normal"/>
    <w:link w:val="EndnoteTextChar"/>
    <w:uiPriority w:val="99"/>
    <w:semiHidden/>
    <w:unhideWhenUsed/>
    <w:rsid w:val="00412ABB"/>
    <w:rPr>
      <w:sz w:val="20"/>
      <w:szCs w:val="20"/>
    </w:rPr>
  </w:style>
  <w:style w:type="character" w:customStyle="1" w:styleId="EndnoteTextChar">
    <w:name w:val="Endnote Text Char"/>
    <w:basedOn w:val="DefaultParagraphFont"/>
    <w:link w:val="EndnoteText"/>
    <w:uiPriority w:val="99"/>
    <w:semiHidden/>
    <w:rsid w:val="00412ABB"/>
    <w:rPr>
      <w:rFonts w:eastAsia="Times New Roman" w:cs="Times New Roman"/>
      <w:sz w:val="20"/>
      <w:szCs w:val="20"/>
    </w:rPr>
  </w:style>
  <w:style w:type="character" w:styleId="EndnoteReference">
    <w:name w:val="endnote reference"/>
    <w:basedOn w:val="DefaultParagraphFont"/>
    <w:uiPriority w:val="99"/>
    <w:semiHidden/>
    <w:unhideWhenUsed/>
    <w:rsid w:val="00412ABB"/>
    <w:rPr>
      <w:vertAlign w:val="superscript"/>
    </w:rPr>
  </w:style>
  <w:style w:type="paragraph" w:customStyle="1" w:styleId="CharCharChar3Char">
    <w:name w:val="Char Char Char3 Char"/>
    <w:basedOn w:val="Normal"/>
    <w:next w:val="Normal"/>
    <w:autoRedefine/>
    <w:semiHidden/>
    <w:rsid w:val="00A94D2C"/>
    <w:pPr>
      <w:spacing w:before="120" w:after="120" w:line="312" w:lineRule="auto"/>
    </w:pPr>
    <w:rPr>
      <w:sz w:val="28"/>
      <w:szCs w:val="22"/>
    </w:rPr>
  </w:style>
  <w:style w:type="character" w:customStyle="1" w:styleId="news-html">
    <w:name w:val="news-html"/>
    <w:basedOn w:val="DefaultParagraphFont"/>
    <w:rsid w:val="000478F6"/>
    <w:rPr>
      <w:rFonts w:cs="Times New Roman"/>
    </w:rPr>
  </w:style>
  <w:style w:type="paragraph" w:customStyle="1" w:styleId="CharChar2">
    <w:name w:val="Char Char2"/>
    <w:basedOn w:val="Normal"/>
    <w:next w:val="Normal"/>
    <w:autoRedefine/>
    <w:semiHidden/>
    <w:rsid w:val="006470E7"/>
    <w:pPr>
      <w:spacing w:before="120" w:after="120" w:line="312" w:lineRule="auto"/>
    </w:pPr>
    <w:rPr>
      <w:sz w:val="28"/>
      <w:szCs w:val="28"/>
    </w:rPr>
  </w:style>
  <w:style w:type="paragraph" w:customStyle="1" w:styleId="CharCharChar3Char0">
    <w:name w:val="Char Char Char3 Char"/>
    <w:basedOn w:val="Normal"/>
    <w:next w:val="Normal"/>
    <w:autoRedefine/>
    <w:semiHidden/>
    <w:rsid w:val="004D445C"/>
    <w:pPr>
      <w:spacing w:before="120" w:after="120" w:line="312" w:lineRule="auto"/>
    </w:pPr>
    <w:rPr>
      <w:sz w:val="28"/>
      <w:szCs w:val="22"/>
    </w:rPr>
  </w:style>
  <w:style w:type="paragraph" w:customStyle="1" w:styleId="CharChar20">
    <w:name w:val="Char Char2"/>
    <w:basedOn w:val="Normal"/>
    <w:next w:val="Normal"/>
    <w:autoRedefine/>
    <w:semiHidden/>
    <w:rsid w:val="00AB39CF"/>
    <w:pPr>
      <w:spacing w:before="120" w:after="120" w:line="312" w:lineRule="auto"/>
    </w:pPr>
    <w:rPr>
      <w:sz w:val="28"/>
      <w:szCs w:val="28"/>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next w:val="Normal"/>
    <w:autoRedefine/>
    <w:semiHidden/>
    <w:rsid w:val="00DC0560"/>
    <w:pPr>
      <w:spacing w:before="120" w:after="120" w:line="312" w:lineRule="auto"/>
    </w:pPr>
    <w:rPr>
      <w:sz w:val="28"/>
      <w:szCs w:val="22"/>
    </w:rPr>
  </w:style>
  <w:style w:type="paragraph" w:styleId="BodyText2">
    <w:name w:val="Body Text 2"/>
    <w:basedOn w:val="Normal"/>
    <w:link w:val="BodyText2Char"/>
    <w:rsid w:val="0051157A"/>
    <w:pPr>
      <w:spacing w:after="120" w:line="480" w:lineRule="auto"/>
    </w:pPr>
    <w:rPr>
      <w:sz w:val="24"/>
    </w:rPr>
  </w:style>
  <w:style w:type="character" w:customStyle="1" w:styleId="BodyText2Char">
    <w:name w:val="Body Text 2 Char"/>
    <w:basedOn w:val="DefaultParagraphFont"/>
    <w:link w:val="BodyText2"/>
    <w:rsid w:val="0051157A"/>
    <w:rPr>
      <w:rFonts w:eastAsia="Times New Roman" w:cs="Times New Roman"/>
      <w:sz w:val="24"/>
      <w:szCs w:val="24"/>
    </w:rPr>
  </w:style>
  <w:style w:type="character" w:styleId="Hyperlink">
    <w:name w:val="Hyperlink"/>
    <w:basedOn w:val="DefaultParagraphFont"/>
    <w:uiPriority w:val="99"/>
    <w:semiHidden/>
    <w:unhideWhenUsed/>
    <w:rsid w:val="002A36F6"/>
    <w:rPr>
      <w:color w:val="0000FF"/>
      <w:u w:val="single"/>
    </w:rPr>
  </w:style>
  <w:style w:type="paragraph" w:styleId="BalloonText">
    <w:name w:val="Balloon Text"/>
    <w:basedOn w:val="Normal"/>
    <w:link w:val="BalloonTextChar"/>
    <w:uiPriority w:val="99"/>
    <w:semiHidden/>
    <w:unhideWhenUsed/>
    <w:rsid w:val="00873A1F"/>
    <w:rPr>
      <w:rFonts w:ascii="Tahoma" w:hAnsi="Tahoma" w:cs="Tahoma"/>
      <w:sz w:val="16"/>
      <w:szCs w:val="16"/>
    </w:rPr>
  </w:style>
  <w:style w:type="character" w:customStyle="1" w:styleId="BalloonTextChar">
    <w:name w:val="Balloon Text Char"/>
    <w:basedOn w:val="DefaultParagraphFont"/>
    <w:link w:val="BalloonText"/>
    <w:uiPriority w:val="99"/>
    <w:semiHidden/>
    <w:rsid w:val="00873A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1C"/>
    <w:rPr>
      <w:rFonts w:eastAsia="Times New Roman" w:cs="Times New Roman"/>
      <w:szCs w:val="24"/>
    </w:rPr>
  </w:style>
  <w:style w:type="paragraph" w:styleId="Heading7">
    <w:name w:val="heading 7"/>
    <w:basedOn w:val="Normal"/>
    <w:next w:val="Normal"/>
    <w:link w:val="Heading7Char"/>
    <w:qFormat/>
    <w:rsid w:val="005D6B1C"/>
    <w:pPr>
      <w:keepNext/>
      <w:jc w:val="both"/>
      <w:outlineLvl w:val="6"/>
    </w:pPr>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D6B1C"/>
    <w:rPr>
      <w:rFonts w:eastAsia="Times New Roman" w:cs="Times New Roman"/>
      <w:color w:val="000000"/>
      <w:sz w:val="28"/>
      <w:szCs w:val="24"/>
    </w:rPr>
  </w:style>
  <w:style w:type="paragraph" w:styleId="Header">
    <w:name w:val="header"/>
    <w:basedOn w:val="Normal"/>
    <w:link w:val="HeaderChar"/>
    <w:rsid w:val="005D6B1C"/>
    <w:pPr>
      <w:tabs>
        <w:tab w:val="center" w:pos="4320"/>
        <w:tab w:val="right" w:pos="8640"/>
      </w:tabs>
    </w:pPr>
    <w:rPr>
      <w:sz w:val="24"/>
    </w:rPr>
  </w:style>
  <w:style w:type="character" w:customStyle="1" w:styleId="HeaderChar">
    <w:name w:val="Header Char"/>
    <w:basedOn w:val="DefaultParagraphFont"/>
    <w:link w:val="Header"/>
    <w:rsid w:val="005D6B1C"/>
    <w:rPr>
      <w:rFonts w:eastAsia="Times New Roman" w:cs="Times New Roman"/>
      <w:sz w:val="24"/>
      <w:szCs w:val="24"/>
    </w:rPr>
  </w:style>
  <w:style w:type="character" w:styleId="PageNumber">
    <w:name w:val="page number"/>
    <w:basedOn w:val="DefaultParagraphFont"/>
    <w:rsid w:val="005D6B1C"/>
  </w:style>
  <w:style w:type="paragraph" w:styleId="Footer">
    <w:name w:val="footer"/>
    <w:basedOn w:val="Normal"/>
    <w:link w:val="FooterChar"/>
    <w:rsid w:val="005D6B1C"/>
    <w:pPr>
      <w:tabs>
        <w:tab w:val="center" w:pos="4320"/>
        <w:tab w:val="right" w:pos="8640"/>
      </w:tabs>
    </w:pPr>
  </w:style>
  <w:style w:type="character" w:customStyle="1" w:styleId="FooterChar">
    <w:name w:val="Footer Char"/>
    <w:basedOn w:val="DefaultParagraphFont"/>
    <w:link w:val="Footer"/>
    <w:rsid w:val="005D6B1C"/>
    <w:rPr>
      <w:rFonts w:eastAsia="Times New Roman" w:cs="Times New Roman"/>
      <w:szCs w:val="24"/>
    </w:rPr>
  </w:style>
  <w:style w:type="character" w:styleId="Strong">
    <w:name w:val="Strong"/>
    <w:uiPriority w:val="22"/>
    <w:qFormat/>
    <w:rsid w:val="005D6B1C"/>
    <w:rPr>
      <w:b/>
      <w:bCs/>
    </w:rPr>
  </w:style>
  <w:style w:type="paragraph" w:styleId="FootnoteText">
    <w:name w:val="footnote text"/>
    <w:basedOn w:val="Normal"/>
    <w:link w:val="FootnoteTextChar"/>
    <w:rsid w:val="005D6B1C"/>
    <w:rPr>
      <w:sz w:val="20"/>
      <w:szCs w:val="20"/>
    </w:rPr>
  </w:style>
  <w:style w:type="character" w:customStyle="1" w:styleId="FootnoteTextChar">
    <w:name w:val="Footnote Text Char"/>
    <w:basedOn w:val="DefaultParagraphFont"/>
    <w:link w:val="FootnoteText"/>
    <w:rsid w:val="005D6B1C"/>
    <w:rPr>
      <w:rFonts w:eastAsia="Times New Roman" w:cs="Times New Roman"/>
      <w:sz w:val="20"/>
      <w:szCs w:val="20"/>
    </w:rPr>
  </w:style>
  <w:style w:type="character" w:styleId="FootnoteReference">
    <w:name w:val="footnote reference"/>
    <w:rsid w:val="005D6B1C"/>
    <w:rPr>
      <w:vertAlign w:val="superscript"/>
    </w:rPr>
  </w:style>
  <w:style w:type="character" w:customStyle="1" w:styleId="normalchar">
    <w:name w:val="normal__char"/>
    <w:rsid w:val="005D6B1C"/>
  </w:style>
  <w:style w:type="paragraph" w:customStyle="1" w:styleId="Normal1">
    <w:name w:val="Normal1"/>
    <w:basedOn w:val="Normal"/>
    <w:rsid w:val="005D6B1C"/>
    <w:pPr>
      <w:spacing w:before="100" w:beforeAutospacing="1" w:after="100" w:afterAutospacing="1"/>
    </w:pPr>
    <w:rPr>
      <w:sz w:val="24"/>
    </w:rPr>
  </w:style>
  <w:style w:type="paragraph" w:styleId="ListParagraph">
    <w:name w:val="List Paragraph"/>
    <w:basedOn w:val="Normal"/>
    <w:uiPriority w:val="34"/>
    <w:qFormat/>
    <w:rsid w:val="005D6B1C"/>
    <w:pPr>
      <w:ind w:left="720"/>
      <w:contextualSpacing/>
    </w:pPr>
    <w:rPr>
      <w:rFonts w:ascii="VNI-Times" w:hAnsi="VNI-Times"/>
      <w:sz w:val="24"/>
    </w:rPr>
  </w:style>
  <w:style w:type="paragraph" w:customStyle="1" w:styleId="CharCharCharCharCharCharCharCharChar1Char">
    <w:name w:val="Char Char Char Char Char Char Char Char Char1 Char"/>
    <w:basedOn w:val="Normal"/>
    <w:next w:val="Normal"/>
    <w:autoRedefine/>
    <w:semiHidden/>
    <w:rsid w:val="00602DD4"/>
    <w:pPr>
      <w:spacing w:before="120" w:after="120" w:line="312" w:lineRule="auto"/>
    </w:pPr>
    <w:rPr>
      <w:sz w:val="28"/>
      <w:szCs w:val="22"/>
    </w:rPr>
  </w:style>
  <w:style w:type="paragraph" w:styleId="EndnoteText">
    <w:name w:val="endnote text"/>
    <w:basedOn w:val="Normal"/>
    <w:link w:val="EndnoteTextChar"/>
    <w:uiPriority w:val="99"/>
    <w:semiHidden/>
    <w:unhideWhenUsed/>
    <w:rsid w:val="00412ABB"/>
    <w:rPr>
      <w:sz w:val="20"/>
      <w:szCs w:val="20"/>
    </w:rPr>
  </w:style>
  <w:style w:type="character" w:customStyle="1" w:styleId="EndnoteTextChar">
    <w:name w:val="Endnote Text Char"/>
    <w:basedOn w:val="DefaultParagraphFont"/>
    <w:link w:val="EndnoteText"/>
    <w:uiPriority w:val="99"/>
    <w:semiHidden/>
    <w:rsid w:val="00412ABB"/>
    <w:rPr>
      <w:rFonts w:eastAsia="Times New Roman" w:cs="Times New Roman"/>
      <w:sz w:val="20"/>
      <w:szCs w:val="20"/>
    </w:rPr>
  </w:style>
  <w:style w:type="character" w:styleId="EndnoteReference">
    <w:name w:val="endnote reference"/>
    <w:basedOn w:val="DefaultParagraphFont"/>
    <w:uiPriority w:val="99"/>
    <w:semiHidden/>
    <w:unhideWhenUsed/>
    <w:rsid w:val="00412ABB"/>
    <w:rPr>
      <w:vertAlign w:val="superscript"/>
    </w:rPr>
  </w:style>
  <w:style w:type="paragraph" w:customStyle="1" w:styleId="CharCharChar3Char">
    <w:name w:val="Char Char Char3 Char"/>
    <w:basedOn w:val="Normal"/>
    <w:next w:val="Normal"/>
    <w:autoRedefine/>
    <w:semiHidden/>
    <w:rsid w:val="00A94D2C"/>
    <w:pPr>
      <w:spacing w:before="120" w:after="120" w:line="312" w:lineRule="auto"/>
    </w:pPr>
    <w:rPr>
      <w:sz w:val="28"/>
      <w:szCs w:val="22"/>
    </w:rPr>
  </w:style>
  <w:style w:type="character" w:customStyle="1" w:styleId="news-html">
    <w:name w:val="news-html"/>
    <w:basedOn w:val="DefaultParagraphFont"/>
    <w:rsid w:val="000478F6"/>
    <w:rPr>
      <w:rFonts w:cs="Times New Roman"/>
    </w:rPr>
  </w:style>
  <w:style w:type="paragraph" w:customStyle="1" w:styleId="CharChar2">
    <w:name w:val="Char Char2"/>
    <w:basedOn w:val="Normal"/>
    <w:next w:val="Normal"/>
    <w:autoRedefine/>
    <w:semiHidden/>
    <w:rsid w:val="006470E7"/>
    <w:pPr>
      <w:spacing w:before="120" w:after="120" w:line="312" w:lineRule="auto"/>
    </w:pPr>
    <w:rPr>
      <w:sz w:val="28"/>
      <w:szCs w:val="28"/>
    </w:rPr>
  </w:style>
  <w:style w:type="paragraph" w:customStyle="1" w:styleId="CharCharChar3Char0">
    <w:name w:val="Char Char Char3 Char"/>
    <w:basedOn w:val="Normal"/>
    <w:next w:val="Normal"/>
    <w:autoRedefine/>
    <w:semiHidden/>
    <w:rsid w:val="004D445C"/>
    <w:pPr>
      <w:spacing w:before="120" w:after="120" w:line="312" w:lineRule="auto"/>
    </w:pPr>
    <w:rPr>
      <w:sz w:val="28"/>
      <w:szCs w:val="22"/>
    </w:rPr>
  </w:style>
  <w:style w:type="paragraph" w:customStyle="1" w:styleId="CharChar20">
    <w:name w:val="Char Char2"/>
    <w:basedOn w:val="Normal"/>
    <w:next w:val="Normal"/>
    <w:autoRedefine/>
    <w:semiHidden/>
    <w:rsid w:val="00AB39CF"/>
    <w:pPr>
      <w:spacing w:before="120" w:after="120" w:line="312" w:lineRule="auto"/>
    </w:pPr>
    <w:rPr>
      <w:sz w:val="28"/>
      <w:szCs w:val="28"/>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next w:val="Normal"/>
    <w:autoRedefine/>
    <w:semiHidden/>
    <w:rsid w:val="00DC0560"/>
    <w:pPr>
      <w:spacing w:before="120" w:after="120" w:line="312" w:lineRule="auto"/>
    </w:pPr>
    <w:rPr>
      <w:sz w:val="28"/>
      <w:szCs w:val="22"/>
    </w:rPr>
  </w:style>
  <w:style w:type="paragraph" w:styleId="BodyText2">
    <w:name w:val="Body Text 2"/>
    <w:basedOn w:val="Normal"/>
    <w:link w:val="BodyText2Char"/>
    <w:rsid w:val="0051157A"/>
    <w:pPr>
      <w:spacing w:after="120" w:line="480" w:lineRule="auto"/>
    </w:pPr>
    <w:rPr>
      <w:sz w:val="24"/>
    </w:rPr>
  </w:style>
  <w:style w:type="character" w:customStyle="1" w:styleId="BodyText2Char">
    <w:name w:val="Body Text 2 Char"/>
    <w:basedOn w:val="DefaultParagraphFont"/>
    <w:link w:val="BodyText2"/>
    <w:rsid w:val="0051157A"/>
    <w:rPr>
      <w:rFonts w:eastAsia="Times New Roman" w:cs="Times New Roman"/>
      <w:sz w:val="24"/>
      <w:szCs w:val="24"/>
    </w:rPr>
  </w:style>
  <w:style w:type="character" w:styleId="Hyperlink">
    <w:name w:val="Hyperlink"/>
    <w:basedOn w:val="DefaultParagraphFont"/>
    <w:uiPriority w:val="99"/>
    <w:semiHidden/>
    <w:unhideWhenUsed/>
    <w:rsid w:val="002A36F6"/>
    <w:rPr>
      <w:color w:val="0000FF"/>
      <w:u w:val="single"/>
    </w:rPr>
  </w:style>
  <w:style w:type="paragraph" w:styleId="BalloonText">
    <w:name w:val="Balloon Text"/>
    <w:basedOn w:val="Normal"/>
    <w:link w:val="BalloonTextChar"/>
    <w:uiPriority w:val="99"/>
    <w:semiHidden/>
    <w:unhideWhenUsed/>
    <w:rsid w:val="00873A1F"/>
    <w:rPr>
      <w:rFonts w:ascii="Tahoma" w:hAnsi="Tahoma" w:cs="Tahoma"/>
      <w:sz w:val="16"/>
      <w:szCs w:val="16"/>
    </w:rPr>
  </w:style>
  <w:style w:type="character" w:customStyle="1" w:styleId="BalloonTextChar">
    <w:name w:val="Balloon Text Char"/>
    <w:basedOn w:val="DefaultParagraphFont"/>
    <w:link w:val="BalloonText"/>
    <w:uiPriority w:val="99"/>
    <w:semiHidden/>
    <w:rsid w:val="00873A1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mattran.org.vn/van-ban-huong-dan.html?page=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DE857-EC46-4F48-A14C-593162DD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Dell</cp:lastModifiedBy>
  <cp:revision>2</cp:revision>
  <cp:lastPrinted>2022-01-18T05:12:00Z</cp:lastPrinted>
  <dcterms:created xsi:type="dcterms:W3CDTF">2022-02-10T03:17:00Z</dcterms:created>
  <dcterms:modified xsi:type="dcterms:W3CDTF">2022-02-10T03:17:00Z</dcterms:modified>
</cp:coreProperties>
</file>